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6B191" w14:textId="5409639E" w:rsidR="003C28DF" w:rsidRDefault="003C28DF">
      <w:r>
        <w:rPr>
          <w:noProof/>
          <w:lang w:val="en-GB" w:eastAsia="en-GB"/>
        </w:rPr>
        <w:drawing>
          <wp:anchor distT="0" distB="0" distL="114300" distR="114300" simplePos="0" relativeHeight="251658240" behindDoc="0" locked="0" layoutInCell="1" allowOverlap="1" wp14:anchorId="3B686E43" wp14:editId="2984C4B0">
            <wp:simplePos x="0" y="0"/>
            <wp:positionH relativeFrom="margin">
              <wp:posOffset>4528820</wp:posOffset>
            </wp:positionH>
            <wp:positionV relativeFrom="margin">
              <wp:posOffset>95250</wp:posOffset>
            </wp:positionV>
            <wp:extent cx="1488440" cy="770890"/>
            <wp:effectExtent l="0" t="0" r="0" b="0"/>
            <wp:wrapSquare wrapText="bothSides"/>
            <wp:docPr id="1" name="Picture 1" descr="NEW Community F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Community Fund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8440" cy="770890"/>
                    </a:xfrm>
                    <a:prstGeom prst="rect">
                      <a:avLst/>
                    </a:prstGeom>
                    <a:noFill/>
                    <a:ln>
                      <a:noFill/>
                    </a:ln>
                  </pic:spPr>
                </pic:pic>
              </a:graphicData>
            </a:graphic>
            <wp14:sizeRelH relativeFrom="page">
              <wp14:pctWidth>0</wp14:pctWidth>
            </wp14:sizeRelH>
            <wp14:sizeRelV relativeFrom="page">
              <wp14:pctHeight>0</wp14:pctHeight>
            </wp14:sizeRelV>
          </wp:anchor>
        </w:drawing>
      </w:r>
      <w:r w:rsidR="00002152" w:rsidRPr="00002152">
        <w:rPr>
          <w:noProof/>
          <w:lang w:val="en-GB" w:eastAsia="en-GB"/>
        </w:rPr>
        <w:drawing>
          <wp:inline distT="0" distB="0" distL="0" distR="0" wp14:anchorId="457D7E34" wp14:editId="193E5E5D">
            <wp:extent cx="1419225" cy="895985"/>
            <wp:effectExtent l="0" t="0" r="9525" b="0"/>
            <wp:docPr id="3" name="Picture 3" descr="C:\Users\Helene Storey\Documents\logos\Beechwoo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e Storey\Documents\logos\Beechwood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529" cy="901859"/>
                    </a:xfrm>
                    <a:prstGeom prst="rect">
                      <a:avLst/>
                    </a:prstGeom>
                    <a:noFill/>
                    <a:ln>
                      <a:noFill/>
                    </a:ln>
                  </pic:spPr>
                </pic:pic>
              </a:graphicData>
            </a:graphic>
          </wp:inline>
        </w:drawing>
      </w:r>
      <w:r w:rsidR="00E07C8C" w:rsidRPr="00E07C8C">
        <w:rPr>
          <w:noProof/>
          <w:lang w:val="en-GB" w:eastAsia="en-GB"/>
        </w:rPr>
        <w:drawing>
          <wp:inline distT="0" distB="0" distL="0" distR="0" wp14:anchorId="4489AB43" wp14:editId="56EDC571">
            <wp:extent cx="1787869" cy="771208"/>
            <wp:effectExtent l="0" t="0" r="0" b="0"/>
            <wp:docPr id="2" name="Picture 2" descr="C:\Users\Helene Storey\Dropbox (CFLM)\CFLM Team Folder\Donor Fund Management\Donors\Big Local Trust Beechwood\Logo\LocalTrust_BigLocal2_RGB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e Storey\Dropbox (CFLM)\CFLM Team Folder\Donor Fund Management\Donors\Big Local Trust Beechwood\Logo\LocalTrust_BigLocal2_RGB_GREE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5130" cy="864925"/>
                    </a:xfrm>
                    <a:prstGeom prst="rect">
                      <a:avLst/>
                    </a:prstGeom>
                    <a:noFill/>
                    <a:ln>
                      <a:noFill/>
                    </a:ln>
                  </pic:spPr>
                </pic:pic>
              </a:graphicData>
            </a:graphic>
          </wp:inline>
        </w:drawing>
      </w:r>
      <w:r w:rsidR="00574052">
        <w:rPr>
          <w:noProof/>
          <w:lang w:val="en-GB" w:eastAsia="en-GB"/>
        </w:rPr>
        <w:t xml:space="preserve">   </w:t>
      </w:r>
      <w:r w:rsidR="00E953CE" w:rsidRPr="00E953CE">
        <w:rPr>
          <w:noProof/>
          <w:lang w:val="en-GB" w:eastAsia="en-GB"/>
        </w:rPr>
        <w:drawing>
          <wp:inline distT="0" distB="0" distL="0" distR="0" wp14:anchorId="1662B361" wp14:editId="387DE80B">
            <wp:extent cx="1071562" cy="761726"/>
            <wp:effectExtent l="0" t="0" r="0" b="635"/>
            <wp:docPr id="4" name="Picture 4" descr="C:\Users\Helene Storey\Dropbox (CFLM)\CFLM Team Folder\Donor Fund Management\Donors\Big Local Trust Beechwood\Logo\CFM Full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e Storey\Dropbox (CFLM)\CFLM Team Folder\Donor Fund Management\Donors\Big Local Trust Beechwood\Logo\CFM Full Logo PN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6029" cy="807553"/>
                    </a:xfrm>
                    <a:prstGeom prst="rect">
                      <a:avLst/>
                    </a:prstGeom>
                    <a:noFill/>
                    <a:ln>
                      <a:noFill/>
                    </a:ln>
                  </pic:spPr>
                </pic:pic>
              </a:graphicData>
            </a:graphic>
          </wp:inline>
        </w:drawing>
      </w:r>
    </w:p>
    <w:p w14:paraId="2C36C62B" w14:textId="77777777" w:rsidR="003C28DF" w:rsidRDefault="003C28DF"/>
    <w:p w14:paraId="4C5D25D4" w14:textId="77777777" w:rsidR="003C28DF" w:rsidRDefault="003C28DF"/>
    <w:p w14:paraId="2C81176D" w14:textId="77777777" w:rsidR="003C28DF" w:rsidRDefault="003C28DF"/>
    <w:p w14:paraId="6F6C692A" w14:textId="77777777" w:rsidR="003C28DF" w:rsidRDefault="003C28DF"/>
    <w:p w14:paraId="2D0B75C8" w14:textId="77777777" w:rsidR="003C28DF" w:rsidRDefault="003C28DF"/>
    <w:p w14:paraId="2BB24782" w14:textId="77777777" w:rsidR="003C28DF" w:rsidRDefault="003C28DF" w:rsidP="003C28DF">
      <w:pPr>
        <w:rPr>
          <w:rFonts w:ascii="Arial" w:hAnsi="Arial" w:cs="Arial"/>
          <w:b/>
        </w:rPr>
      </w:pPr>
    </w:p>
    <w:p w14:paraId="716E157F" w14:textId="77777777" w:rsidR="003C28DF" w:rsidRDefault="003C28DF" w:rsidP="003C28DF">
      <w:pPr>
        <w:rPr>
          <w:rFonts w:ascii="Arial" w:hAnsi="Arial" w:cs="Arial"/>
          <w:b/>
        </w:rPr>
      </w:pPr>
    </w:p>
    <w:p w14:paraId="273BB016" w14:textId="77777777" w:rsidR="003C28DF" w:rsidRDefault="003C28DF" w:rsidP="003C28DF">
      <w:pPr>
        <w:rPr>
          <w:rFonts w:ascii="Arial" w:hAnsi="Arial" w:cs="Arial"/>
          <w:b/>
        </w:rPr>
      </w:pPr>
    </w:p>
    <w:p w14:paraId="37DEF4B7" w14:textId="77777777" w:rsidR="003C28DF" w:rsidRDefault="003C28DF" w:rsidP="003C28DF">
      <w:pPr>
        <w:rPr>
          <w:rFonts w:ascii="Arial" w:hAnsi="Arial" w:cs="Arial"/>
          <w:b/>
        </w:rPr>
      </w:pPr>
    </w:p>
    <w:p w14:paraId="7F5ED736" w14:textId="6EF3F64D" w:rsidR="003C28DF" w:rsidRPr="006014B9" w:rsidRDefault="00002152" w:rsidP="003C28DF">
      <w:pPr>
        <w:rPr>
          <w:rFonts w:ascii="Arial" w:hAnsi="Arial" w:cs="Arial"/>
          <w:b/>
        </w:rPr>
      </w:pPr>
      <w:r>
        <w:rPr>
          <w:rFonts w:ascii="Arial" w:hAnsi="Arial" w:cs="Arial"/>
          <w:b/>
        </w:rPr>
        <w:t>Beechwood, Ballantyne &amp; Bidston Village</w:t>
      </w:r>
      <w:r w:rsidR="003C28DF">
        <w:rPr>
          <w:rFonts w:ascii="Arial" w:hAnsi="Arial" w:cs="Arial"/>
          <w:b/>
        </w:rPr>
        <w:t xml:space="preserve"> </w:t>
      </w:r>
      <w:r w:rsidR="003C28DF" w:rsidRPr="006014B9">
        <w:rPr>
          <w:rFonts w:ascii="Arial" w:hAnsi="Arial" w:cs="Arial"/>
          <w:b/>
        </w:rPr>
        <w:t>Big Local</w:t>
      </w:r>
      <w:r w:rsidR="003C28DF">
        <w:rPr>
          <w:rFonts w:ascii="Arial" w:hAnsi="Arial" w:cs="Arial"/>
          <w:b/>
        </w:rPr>
        <w:t xml:space="preserve"> Partnership</w:t>
      </w:r>
    </w:p>
    <w:p w14:paraId="74731E70" w14:textId="77777777" w:rsidR="003C28DF" w:rsidRDefault="003C28DF" w:rsidP="003C28DF">
      <w:pPr>
        <w:rPr>
          <w:rFonts w:ascii="Arial" w:hAnsi="Arial" w:cs="Arial"/>
          <w:sz w:val="22"/>
          <w:szCs w:val="22"/>
        </w:rPr>
      </w:pPr>
    </w:p>
    <w:p w14:paraId="7F639735" w14:textId="77777777" w:rsidR="003C28DF" w:rsidRDefault="003C28DF" w:rsidP="003C28DF">
      <w:pPr>
        <w:rPr>
          <w:rFonts w:ascii="Arial" w:hAnsi="Arial" w:cs="Arial"/>
          <w:sz w:val="22"/>
          <w:szCs w:val="22"/>
        </w:rPr>
      </w:pPr>
    </w:p>
    <w:p w14:paraId="2AACDB72" w14:textId="77777777" w:rsidR="003C28DF" w:rsidRDefault="003C28DF" w:rsidP="003C28DF">
      <w:pPr>
        <w:rPr>
          <w:rFonts w:ascii="Arial" w:hAnsi="Arial" w:cs="Arial"/>
          <w:b/>
        </w:rPr>
      </w:pPr>
      <w:r w:rsidRPr="007D4088">
        <w:rPr>
          <w:rFonts w:ascii="Arial" w:hAnsi="Arial" w:cs="Arial"/>
          <w:b/>
        </w:rPr>
        <w:t xml:space="preserve">Invitation </w:t>
      </w:r>
      <w:r>
        <w:rPr>
          <w:rFonts w:ascii="Arial" w:hAnsi="Arial" w:cs="Arial"/>
          <w:b/>
        </w:rPr>
        <w:t>t</w:t>
      </w:r>
      <w:r w:rsidRPr="007D4088">
        <w:rPr>
          <w:rFonts w:ascii="Arial" w:hAnsi="Arial" w:cs="Arial"/>
          <w:b/>
        </w:rPr>
        <w:t>o Tender</w:t>
      </w:r>
      <w:r w:rsidR="007167CD">
        <w:rPr>
          <w:rFonts w:ascii="Arial" w:hAnsi="Arial" w:cs="Arial"/>
          <w:b/>
        </w:rPr>
        <w:t xml:space="preserve"> - </w:t>
      </w:r>
      <w:r>
        <w:rPr>
          <w:rFonts w:ascii="Arial" w:hAnsi="Arial" w:cs="Arial"/>
          <w:b/>
        </w:rPr>
        <w:t>Plan writer and facilitator</w:t>
      </w:r>
    </w:p>
    <w:p w14:paraId="446B5C63" w14:textId="77777777" w:rsidR="003C28DF" w:rsidRDefault="003C28DF" w:rsidP="003C28DF">
      <w:pPr>
        <w:rPr>
          <w:rFonts w:ascii="Arial" w:hAnsi="Arial" w:cs="Arial"/>
          <w:b/>
        </w:rPr>
      </w:pPr>
    </w:p>
    <w:p w14:paraId="65C40FBD" w14:textId="77777777" w:rsidR="003C28DF" w:rsidRPr="003C28DF" w:rsidRDefault="003C28DF" w:rsidP="003C28DF">
      <w:pPr>
        <w:rPr>
          <w:rFonts w:ascii="Arial" w:hAnsi="Arial" w:cs="Arial"/>
          <w:b/>
          <w:u w:val="single"/>
        </w:rPr>
      </w:pPr>
      <w:r w:rsidRPr="003C28DF">
        <w:rPr>
          <w:rFonts w:ascii="Arial" w:hAnsi="Arial" w:cs="Arial"/>
          <w:b/>
          <w:u w:val="single"/>
        </w:rPr>
        <w:t>Contents</w:t>
      </w:r>
    </w:p>
    <w:p w14:paraId="2D9CB455" w14:textId="77777777" w:rsidR="003C28DF" w:rsidRDefault="003C28DF" w:rsidP="003C28DF">
      <w:pPr>
        <w:rPr>
          <w:rFonts w:ascii="Arial" w:hAnsi="Arial" w:cs="Arial"/>
          <w:b/>
        </w:rPr>
      </w:pPr>
    </w:p>
    <w:p w14:paraId="6FBEDF37" w14:textId="77777777" w:rsidR="003C28DF" w:rsidRDefault="003C28DF" w:rsidP="003C28DF">
      <w:pPr>
        <w:numPr>
          <w:ilvl w:val="0"/>
          <w:numId w:val="1"/>
        </w:numPr>
        <w:rPr>
          <w:rFonts w:ascii="Arial" w:hAnsi="Arial" w:cs="Arial"/>
          <w:b/>
        </w:rPr>
      </w:pPr>
      <w:r>
        <w:rPr>
          <w:rFonts w:ascii="Arial" w:hAnsi="Arial" w:cs="Arial"/>
          <w:b/>
        </w:rPr>
        <w:t>Summary of Tender</w:t>
      </w:r>
    </w:p>
    <w:p w14:paraId="088645FB" w14:textId="77777777" w:rsidR="003C28DF" w:rsidRDefault="003C28DF" w:rsidP="003C28DF">
      <w:pPr>
        <w:rPr>
          <w:rFonts w:ascii="Arial" w:hAnsi="Arial" w:cs="Arial"/>
          <w:b/>
        </w:rPr>
      </w:pPr>
    </w:p>
    <w:p w14:paraId="2237718C" w14:textId="77777777" w:rsidR="003C28DF" w:rsidRDefault="003C28DF" w:rsidP="003C28DF">
      <w:pPr>
        <w:numPr>
          <w:ilvl w:val="0"/>
          <w:numId w:val="1"/>
        </w:numPr>
        <w:rPr>
          <w:rFonts w:ascii="Arial" w:hAnsi="Arial" w:cs="Arial"/>
          <w:b/>
        </w:rPr>
      </w:pPr>
      <w:r>
        <w:rPr>
          <w:rFonts w:ascii="Arial" w:hAnsi="Arial" w:cs="Arial"/>
          <w:b/>
        </w:rPr>
        <w:t>Background</w:t>
      </w:r>
    </w:p>
    <w:p w14:paraId="440BC6A6" w14:textId="77777777" w:rsidR="003C28DF" w:rsidRDefault="003C28DF" w:rsidP="003C28DF">
      <w:pPr>
        <w:rPr>
          <w:rFonts w:ascii="Arial" w:hAnsi="Arial" w:cs="Arial"/>
          <w:b/>
        </w:rPr>
      </w:pPr>
    </w:p>
    <w:p w14:paraId="12D0B064" w14:textId="77777777" w:rsidR="003C28DF" w:rsidRDefault="003C28DF" w:rsidP="003C28DF">
      <w:pPr>
        <w:numPr>
          <w:ilvl w:val="0"/>
          <w:numId w:val="1"/>
        </w:numPr>
        <w:rPr>
          <w:rFonts w:ascii="Arial" w:hAnsi="Arial" w:cs="Arial"/>
          <w:b/>
        </w:rPr>
      </w:pPr>
      <w:r w:rsidRPr="00FE369D">
        <w:rPr>
          <w:rFonts w:ascii="Arial" w:hAnsi="Arial" w:cs="Arial"/>
          <w:b/>
        </w:rPr>
        <w:t xml:space="preserve">Specification </w:t>
      </w:r>
    </w:p>
    <w:p w14:paraId="6B0B96E3" w14:textId="77777777" w:rsidR="003C28DF" w:rsidRPr="00FE369D" w:rsidRDefault="003C28DF" w:rsidP="003C28DF">
      <w:pPr>
        <w:ind w:left="567"/>
        <w:rPr>
          <w:rFonts w:ascii="Arial" w:hAnsi="Arial" w:cs="Arial"/>
          <w:sz w:val="22"/>
          <w:szCs w:val="22"/>
        </w:rPr>
      </w:pPr>
    </w:p>
    <w:p w14:paraId="36A862E6" w14:textId="77777777" w:rsidR="003C28DF" w:rsidRDefault="003C28DF" w:rsidP="003C28DF">
      <w:pPr>
        <w:numPr>
          <w:ilvl w:val="0"/>
          <w:numId w:val="1"/>
        </w:numPr>
        <w:rPr>
          <w:rFonts w:ascii="Arial" w:hAnsi="Arial" w:cs="Arial"/>
          <w:b/>
        </w:rPr>
      </w:pPr>
      <w:r>
        <w:rPr>
          <w:rFonts w:ascii="Arial" w:hAnsi="Arial" w:cs="Arial"/>
          <w:b/>
        </w:rPr>
        <w:t>Submission guidelines</w:t>
      </w:r>
    </w:p>
    <w:p w14:paraId="74E6E2B3" w14:textId="77777777" w:rsidR="003C28DF" w:rsidRDefault="003C28DF" w:rsidP="003C28DF">
      <w:pPr>
        <w:rPr>
          <w:rFonts w:ascii="Arial" w:hAnsi="Arial" w:cs="Arial"/>
          <w:b/>
        </w:rPr>
      </w:pPr>
    </w:p>
    <w:p w14:paraId="5893E25D" w14:textId="77777777" w:rsidR="003C28DF" w:rsidRDefault="003C28DF" w:rsidP="003C28DF">
      <w:pPr>
        <w:numPr>
          <w:ilvl w:val="0"/>
          <w:numId w:val="1"/>
        </w:numPr>
        <w:rPr>
          <w:rFonts w:ascii="Arial" w:hAnsi="Arial" w:cs="Arial"/>
          <w:b/>
        </w:rPr>
      </w:pPr>
      <w:r>
        <w:rPr>
          <w:rFonts w:ascii="Arial" w:hAnsi="Arial" w:cs="Arial"/>
          <w:b/>
        </w:rPr>
        <w:t>Terms and conditions</w:t>
      </w:r>
    </w:p>
    <w:p w14:paraId="3C5FF502" w14:textId="77777777" w:rsidR="003C28DF" w:rsidRDefault="003C28DF" w:rsidP="003C28DF">
      <w:pPr>
        <w:rPr>
          <w:rFonts w:ascii="Arial" w:hAnsi="Arial" w:cs="Arial"/>
          <w:b/>
        </w:rPr>
      </w:pPr>
    </w:p>
    <w:p w14:paraId="484724CB" w14:textId="77777777" w:rsidR="003C28DF" w:rsidRDefault="003C28DF" w:rsidP="003C28DF">
      <w:pPr>
        <w:numPr>
          <w:ilvl w:val="0"/>
          <w:numId w:val="1"/>
        </w:numPr>
        <w:rPr>
          <w:rFonts w:ascii="Arial" w:hAnsi="Arial" w:cs="Arial"/>
          <w:b/>
        </w:rPr>
      </w:pPr>
      <w:r w:rsidRPr="00E44E40">
        <w:rPr>
          <w:rFonts w:ascii="Arial" w:hAnsi="Arial" w:cs="Arial"/>
          <w:b/>
        </w:rPr>
        <w:t>Tender doc</w:t>
      </w:r>
      <w:r>
        <w:rPr>
          <w:rFonts w:ascii="Arial" w:hAnsi="Arial" w:cs="Arial"/>
          <w:b/>
        </w:rPr>
        <w:t>uments</w:t>
      </w:r>
    </w:p>
    <w:p w14:paraId="6C5B5C21" w14:textId="77777777" w:rsidR="003C28DF" w:rsidRDefault="003C28DF" w:rsidP="003C28DF">
      <w:pPr>
        <w:rPr>
          <w:rFonts w:ascii="Arial" w:hAnsi="Arial" w:cs="Arial"/>
          <w:b/>
        </w:rPr>
      </w:pPr>
    </w:p>
    <w:p w14:paraId="07EA5CC5" w14:textId="77777777" w:rsidR="003C28DF" w:rsidRDefault="003C28DF" w:rsidP="003C28DF">
      <w:pPr>
        <w:numPr>
          <w:ilvl w:val="0"/>
          <w:numId w:val="1"/>
        </w:numPr>
        <w:rPr>
          <w:rFonts w:ascii="Arial" w:hAnsi="Arial" w:cs="Arial"/>
          <w:b/>
        </w:rPr>
      </w:pPr>
      <w:r w:rsidRPr="00920DAE">
        <w:rPr>
          <w:rFonts w:ascii="Arial" w:hAnsi="Arial" w:cs="Arial"/>
          <w:b/>
        </w:rPr>
        <w:t>Evaluation Criteria</w:t>
      </w:r>
    </w:p>
    <w:p w14:paraId="44F5B1EE" w14:textId="77777777" w:rsidR="003C28DF" w:rsidRDefault="003C28DF" w:rsidP="003C28DF">
      <w:pPr>
        <w:pStyle w:val="ListParagraph"/>
        <w:rPr>
          <w:rFonts w:ascii="Arial" w:hAnsi="Arial" w:cs="Arial"/>
          <w:b/>
        </w:rPr>
      </w:pPr>
    </w:p>
    <w:p w14:paraId="20B7D26D" w14:textId="77777777" w:rsidR="003C28DF" w:rsidRPr="00920DAE" w:rsidRDefault="003C28DF" w:rsidP="003C28DF">
      <w:pPr>
        <w:numPr>
          <w:ilvl w:val="0"/>
          <w:numId w:val="1"/>
        </w:numPr>
        <w:rPr>
          <w:rFonts w:ascii="Arial" w:hAnsi="Arial" w:cs="Arial"/>
          <w:b/>
        </w:rPr>
      </w:pPr>
      <w:r>
        <w:rPr>
          <w:rFonts w:ascii="Arial" w:hAnsi="Arial" w:cs="Arial"/>
          <w:b/>
        </w:rPr>
        <w:t>Pricing Schedule</w:t>
      </w:r>
    </w:p>
    <w:p w14:paraId="471066B4" w14:textId="77777777" w:rsidR="003C28DF" w:rsidRDefault="003C28DF" w:rsidP="003C28DF">
      <w:pPr>
        <w:rPr>
          <w:rFonts w:ascii="Arial" w:hAnsi="Arial" w:cs="Arial"/>
          <w:b/>
        </w:rPr>
      </w:pPr>
    </w:p>
    <w:p w14:paraId="5B40EFB1" w14:textId="77777777" w:rsidR="003C28DF" w:rsidRDefault="003C28DF" w:rsidP="003C28DF">
      <w:pPr>
        <w:rPr>
          <w:rFonts w:ascii="Arial" w:hAnsi="Arial" w:cs="Arial"/>
          <w:b/>
        </w:rPr>
      </w:pPr>
    </w:p>
    <w:p w14:paraId="65382D25" w14:textId="77777777" w:rsidR="003C28DF" w:rsidRDefault="003C28DF" w:rsidP="003C28DF">
      <w:pPr>
        <w:numPr>
          <w:ilvl w:val="0"/>
          <w:numId w:val="2"/>
        </w:numPr>
        <w:rPr>
          <w:rFonts w:ascii="Arial" w:hAnsi="Arial" w:cs="Arial"/>
          <w:b/>
        </w:rPr>
      </w:pPr>
      <w:r>
        <w:rPr>
          <w:rFonts w:ascii="Arial" w:hAnsi="Arial" w:cs="Arial"/>
          <w:b/>
        </w:rPr>
        <w:br w:type="page"/>
      </w:r>
      <w:r>
        <w:rPr>
          <w:rFonts w:ascii="Arial" w:hAnsi="Arial" w:cs="Arial"/>
          <w:b/>
        </w:rPr>
        <w:lastRenderedPageBreak/>
        <w:t>Summary of Tender</w:t>
      </w:r>
    </w:p>
    <w:p w14:paraId="3728C819" w14:textId="77777777" w:rsidR="003C28DF" w:rsidRDefault="003C28DF" w:rsidP="003C28DF">
      <w:pPr>
        <w:ind w:left="2552" w:hanging="1985"/>
        <w:rPr>
          <w:rFonts w:ascii="Arial" w:hAnsi="Arial" w:cs="Arial"/>
          <w:b/>
        </w:rPr>
      </w:pPr>
    </w:p>
    <w:p w14:paraId="329130E3" w14:textId="40E5261E" w:rsidR="003C28DF" w:rsidRPr="00F03E1A" w:rsidRDefault="003C28DF" w:rsidP="003C28DF">
      <w:pPr>
        <w:ind w:left="2552" w:hanging="1985"/>
        <w:rPr>
          <w:rFonts w:ascii="Arial" w:hAnsi="Arial" w:cs="Arial"/>
          <w:sz w:val="22"/>
          <w:szCs w:val="22"/>
        </w:rPr>
      </w:pPr>
      <w:r w:rsidRPr="00AA0613">
        <w:rPr>
          <w:rFonts w:ascii="Arial" w:hAnsi="Arial" w:cs="Arial"/>
          <w:b/>
          <w:sz w:val="22"/>
          <w:szCs w:val="22"/>
        </w:rPr>
        <w:t>Client:</w:t>
      </w:r>
      <w:r w:rsidRPr="00F03E1A">
        <w:rPr>
          <w:rFonts w:ascii="Arial" w:hAnsi="Arial" w:cs="Arial"/>
          <w:sz w:val="22"/>
          <w:szCs w:val="22"/>
        </w:rPr>
        <w:t xml:space="preserve"> </w:t>
      </w:r>
      <w:r w:rsidRPr="00F03E1A">
        <w:rPr>
          <w:rFonts w:ascii="Arial" w:hAnsi="Arial" w:cs="Arial"/>
          <w:sz w:val="22"/>
          <w:szCs w:val="22"/>
        </w:rPr>
        <w:tab/>
      </w:r>
      <w:r w:rsidR="00002152">
        <w:rPr>
          <w:rFonts w:ascii="Arial" w:hAnsi="Arial" w:cs="Arial"/>
          <w:sz w:val="22"/>
          <w:szCs w:val="22"/>
        </w:rPr>
        <w:t>Beechwood, Ballantyne &amp; Bidston Village</w:t>
      </w:r>
      <w:r>
        <w:rPr>
          <w:rFonts w:ascii="Arial" w:hAnsi="Arial" w:cs="Arial"/>
          <w:sz w:val="22"/>
          <w:szCs w:val="22"/>
        </w:rPr>
        <w:t xml:space="preserve"> Big Local Partnership</w:t>
      </w:r>
    </w:p>
    <w:p w14:paraId="070D4B16" w14:textId="77777777" w:rsidR="003C28DF" w:rsidRPr="00F03E1A" w:rsidRDefault="003C28DF" w:rsidP="003C28DF">
      <w:pPr>
        <w:ind w:left="2552" w:hanging="1985"/>
        <w:rPr>
          <w:rFonts w:ascii="Arial" w:hAnsi="Arial" w:cs="Arial"/>
          <w:sz w:val="22"/>
          <w:szCs w:val="22"/>
        </w:rPr>
      </w:pPr>
    </w:p>
    <w:p w14:paraId="24063D92" w14:textId="31B2DE19" w:rsidR="003C28DF" w:rsidRPr="00F03E1A" w:rsidRDefault="003C28DF" w:rsidP="003C28DF">
      <w:pPr>
        <w:ind w:left="2552" w:hanging="1985"/>
        <w:rPr>
          <w:rFonts w:ascii="Arial" w:hAnsi="Arial" w:cs="Arial"/>
          <w:sz w:val="22"/>
          <w:szCs w:val="22"/>
        </w:rPr>
      </w:pPr>
      <w:r w:rsidRPr="00AA0613">
        <w:rPr>
          <w:rFonts w:ascii="Arial" w:hAnsi="Arial" w:cs="Arial"/>
          <w:b/>
          <w:sz w:val="22"/>
          <w:szCs w:val="22"/>
        </w:rPr>
        <w:t>Description:</w:t>
      </w:r>
      <w:r w:rsidRPr="00F03E1A">
        <w:rPr>
          <w:rFonts w:ascii="Arial" w:hAnsi="Arial" w:cs="Arial"/>
          <w:sz w:val="22"/>
          <w:szCs w:val="22"/>
        </w:rPr>
        <w:tab/>
      </w:r>
      <w:r>
        <w:rPr>
          <w:rFonts w:ascii="Arial" w:hAnsi="Arial" w:cs="Arial"/>
          <w:sz w:val="22"/>
          <w:szCs w:val="22"/>
        </w:rPr>
        <w:t xml:space="preserve">To facilitate additional consultation and lead </w:t>
      </w:r>
      <w:r w:rsidR="00744680">
        <w:rPr>
          <w:rFonts w:ascii="Arial" w:hAnsi="Arial" w:cs="Arial"/>
          <w:sz w:val="22"/>
          <w:szCs w:val="22"/>
        </w:rPr>
        <w:t xml:space="preserve">on the writing of the final </w:t>
      </w:r>
      <w:r>
        <w:rPr>
          <w:rFonts w:ascii="Arial" w:hAnsi="Arial" w:cs="Arial"/>
          <w:sz w:val="22"/>
          <w:szCs w:val="22"/>
        </w:rPr>
        <w:t xml:space="preserve">Big Local Plan for the </w:t>
      </w:r>
      <w:r w:rsidR="001A77E8">
        <w:rPr>
          <w:rFonts w:ascii="Arial" w:hAnsi="Arial" w:cs="Arial"/>
          <w:sz w:val="22"/>
          <w:szCs w:val="22"/>
        </w:rPr>
        <w:t>Beec</w:t>
      </w:r>
      <w:r w:rsidR="00002152">
        <w:rPr>
          <w:rFonts w:ascii="Arial" w:hAnsi="Arial" w:cs="Arial"/>
          <w:sz w:val="22"/>
          <w:szCs w:val="22"/>
        </w:rPr>
        <w:t>h</w:t>
      </w:r>
      <w:r w:rsidR="001A77E8">
        <w:rPr>
          <w:rFonts w:ascii="Arial" w:hAnsi="Arial" w:cs="Arial"/>
          <w:sz w:val="22"/>
          <w:szCs w:val="22"/>
        </w:rPr>
        <w:t>w</w:t>
      </w:r>
      <w:r w:rsidR="00002152">
        <w:rPr>
          <w:rFonts w:ascii="Arial" w:hAnsi="Arial" w:cs="Arial"/>
          <w:sz w:val="22"/>
          <w:szCs w:val="22"/>
        </w:rPr>
        <w:t xml:space="preserve">ood, Ballantyne &amp; Bidston Village </w:t>
      </w:r>
      <w:r>
        <w:rPr>
          <w:rFonts w:ascii="Arial" w:hAnsi="Arial" w:cs="Arial"/>
          <w:sz w:val="22"/>
          <w:szCs w:val="22"/>
        </w:rPr>
        <w:t xml:space="preserve">Big Local area </w:t>
      </w:r>
    </w:p>
    <w:p w14:paraId="1E74D4D2" w14:textId="77777777" w:rsidR="003C28DF" w:rsidRPr="00F03E1A" w:rsidRDefault="003C28DF" w:rsidP="003C28DF">
      <w:pPr>
        <w:ind w:left="2552" w:hanging="1985"/>
        <w:rPr>
          <w:rFonts w:ascii="Arial" w:hAnsi="Arial" w:cs="Arial"/>
          <w:sz w:val="22"/>
          <w:szCs w:val="22"/>
        </w:rPr>
      </w:pPr>
    </w:p>
    <w:p w14:paraId="03153A69" w14:textId="00269A80" w:rsidR="003C28DF" w:rsidRPr="00F03E1A" w:rsidRDefault="003C28DF" w:rsidP="003C28DF">
      <w:pPr>
        <w:ind w:left="2552" w:hanging="1985"/>
        <w:rPr>
          <w:rFonts w:ascii="Arial" w:hAnsi="Arial" w:cs="Arial"/>
          <w:sz w:val="22"/>
          <w:szCs w:val="22"/>
        </w:rPr>
      </w:pPr>
      <w:r w:rsidRPr="00AA0613">
        <w:rPr>
          <w:rFonts w:ascii="Arial" w:hAnsi="Arial" w:cs="Arial"/>
          <w:b/>
          <w:sz w:val="22"/>
          <w:szCs w:val="22"/>
        </w:rPr>
        <w:t>Contract value:</w:t>
      </w:r>
      <w:r w:rsidRPr="00F03E1A">
        <w:rPr>
          <w:rFonts w:ascii="Arial" w:hAnsi="Arial" w:cs="Arial"/>
          <w:sz w:val="22"/>
          <w:szCs w:val="22"/>
        </w:rPr>
        <w:tab/>
        <w:t>The anticipated value of the contract</w:t>
      </w:r>
      <w:r w:rsidR="0041217F">
        <w:rPr>
          <w:rFonts w:ascii="Arial" w:hAnsi="Arial" w:cs="Arial"/>
          <w:sz w:val="22"/>
          <w:szCs w:val="22"/>
        </w:rPr>
        <w:t xml:space="preserve"> is open to organisations to cost out and submit</w:t>
      </w:r>
      <w:r>
        <w:rPr>
          <w:rFonts w:ascii="Arial" w:hAnsi="Arial" w:cs="Arial"/>
          <w:sz w:val="22"/>
          <w:szCs w:val="22"/>
        </w:rPr>
        <w:t xml:space="preserve">, </w:t>
      </w:r>
      <w:r w:rsidRPr="00F03E1A">
        <w:rPr>
          <w:rFonts w:ascii="Arial" w:hAnsi="Arial" w:cs="Arial"/>
          <w:sz w:val="22"/>
          <w:szCs w:val="22"/>
        </w:rPr>
        <w:t>inclu</w:t>
      </w:r>
      <w:r>
        <w:rPr>
          <w:rFonts w:ascii="Arial" w:hAnsi="Arial" w:cs="Arial"/>
          <w:sz w:val="22"/>
          <w:szCs w:val="22"/>
        </w:rPr>
        <w:t>sive of</w:t>
      </w:r>
      <w:r w:rsidRPr="00F03E1A">
        <w:rPr>
          <w:rFonts w:ascii="Arial" w:hAnsi="Arial" w:cs="Arial"/>
          <w:sz w:val="22"/>
          <w:szCs w:val="22"/>
        </w:rPr>
        <w:t xml:space="preserve"> VAT and </w:t>
      </w:r>
      <w:r>
        <w:rPr>
          <w:rFonts w:ascii="Arial" w:hAnsi="Arial" w:cs="Arial"/>
          <w:sz w:val="22"/>
          <w:szCs w:val="22"/>
        </w:rPr>
        <w:t xml:space="preserve">all </w:t>
      </w:r>
      <w:r w:rsidRPr="00F03E1A">
        <w:rPr>
          <w:rFonts w:ascii="Arial" w:hAnsi="Arial" w:cs="Arial"/>
          <w:sz w:val="22"/>
          <w:szCs w:val="22"/>
        </w:rPr>
        <w:t>expenses.</w:t>
      </w:r>
    </w:p>
    <w:p w14:paraId="08057E3F" w14:textId="0AE4DBE9" w:rsidR="003C28DF" w:rsidRDefault="003C28DF" w:rsidP="00D040C8">
      <w:pPr>
        <w:rPr>
          <w:rFonts w:ascii="Arial" w:hAnsi="Arial" w:cs="Arial"/>
          <w:sz w:val="22"/>
          <w:szCs w:val="22"/>
        </w:rPr>
      </w:pPr>
    </w:p>
    <w:p w14:paraId="55C8DE39" w14:textId="77777777" w:rsidR="003C28DF" w:rsidRDefault="003C28DF" w:rsidP="003C28DF">
      <w:pPr>
        <w:ind w:left="2552" w:hanging="1985"/>
        <w:rPr>
          <w:rFonts w:ascii="Arial" w:hAnsi="Arial" w:cs="Arial"/>
          <w:sz w:val="22"/>
          <w:szCs w:val="22"/>
        </w:rPr>
      </w:pPr>
    </w:p>
    <w:p w14:paraId="75A9DBBA" w14:textId="6D8986F1" w:rsidR="00480DC6" w:rsidRDefault="00480DC6" w:rsidP="00480DC6">
      <w:pPr>
        <w:rPr>
          <w:rFonts w:ascii="Arial" w:hAnsi="Arial" w:cs="Arial"/>
          <w:sz w:val="22"/>
          <w:szCs w:val="22"/>
        </w:rPr>
      </w:pPr>
      <w:r>
        <w:rPr>
          <w:rFonts w:ascii="Arial" w:hAnsi="Arial" w:cs="Arial"/>
          <w:b/>
          <w:sz w:val="22"/>
          <w:szCs w:val="22"/>
        </w:rPr>
        <w:t>Closing date for clarification questions:</w:t>
      </w:r>
      <w:r w:rsidR="0085398F">
        <w:rPr>
          <w:rFonts w:ascii="Arial" w:hAnsi="Arial" w:cs="Arial"/>
          <w:sz w:val="22"/>
          <w:szCs w:val="22"/>
        </w:rPr>
        <w:t xml:space="preserve"> Friday 14</w:t>
      </w:r>
      <w:r>
        <w:rPr>
          <w:rFonts w:ascii="Arial" w:hAnsi="Arial" w:cs="Arial"/>
          <w:sz w:val="22"/>
          <w:szCs w:val="22"/>
          <w:vertAlign w:val="superscript"/>
        </w:rPr>
        <w:t>th</w:t>
      </w:r>
      <w:r>
        <w:rPr>
          <w:rFonts w:ascii="Arial" w:hAnsi="Arial" w:cs="Arial"/>
          <w:sz w:val="22"/>
          <w:szCs w:val="22"/>
        </w:rPr>
        <w:t xml:space="preserve"> May 2021 – 5pm</w:t>
      </w:r>
    </w:p>
    <w:p w14:paraId="105F5347" w14:textId="5EB96E3A" w:rsidR="00480DC6" w:rsidRDefault="00480DC6" w:rsidP="00480DC6">
      <w:pPr>
        <w:rPr>
          <w:rFonts w:ascii="Arial" w:hAnsi="Arial" w:cs="Arial"/>
          <w:sz w:val="22"/>
          <w:szCs w:val="22"/>
        </w:rPr>
      </w:pPr>
      <w:r>
        <w:rPr>
          <w:rFonts w:ascii="Arial" w:hAnsi="Arial" w:cs="Arial"/>
          <w:b/>
          <w:sz w:val="22"/>
          <w:szCs w:val="22"/>
        </w:rPr>
        <w:t xml:space="preserve">Closing date for tender submissions: </w:t>
      </w:r>
      <w:r w:rsidR="0085398F">
        <w:rPr>
          <w:rFonts w:ascii="Arial" w:hAnsi="Arial" w:cs="Arial"/>
          <w:sz w:val="22"/>
          <w:szCs w:val="22"/>
        </w:rPr>
        <w:t>Friday 21</w:t>
      </w:r>
      <w:r w:rsidR="0085398F" w:rsidRPr="0085398F">
        <w:rPr>
          <w:rFonts w:ascii="Arial" w:hAnsi="Arial" w:cs="Arial"/>
          <w:sz w:val="22"/>
          <w:szCs w:val="22"/>
          <w:vertAlign w:val="superscript"/>
        </w:rPr>
        <w:t>st</w:t>
      </w:r>
      <w:r w:rsidR="00506D13">
        <w:rPr>
          <w:rFonts w:ascii="Arial" w:hAnsi="Arial" w:cs="Arial"/>
          <w:sz w:val="22"/>
          <w:szCs w:val="22"/>
        </w:rPr>
        <w:t xml:space="preserve"> M</w:t>
      </w:r>
      <w:bookmarkStart w:id="0" w:name="_GoBack"/>
      <w:bookmarkEnd w:id="0"/>
      <w:r w:rsidR="0085398F">
        <w:rPr>
          <w:rFonts w:ascii="Arial" w:hAnsi="Arial" w:cs="Arial"/>
          <w:sz w:val="22"/>
          <w:szCs w:val="22"/>
        </w:rPr>
        <w:t xml:space="preserve">ay </w:t>
      </w:r>
      <w:r>
        <w:rPr>
          <w:rFonts w:ascii="Arial" w:hAnsi="Arial" w:cs="Arial"/>
          <w:sz w:val="22"/>
          <w:szCs w:val="22"/>
        </w:rPr>
        <w:t>2021 – 12noon</w:t>
      </w:r>
      <w:r>
        <w:rPr>
          <w:rFonts w:ascii="Arial" w:hAnsi="Arial" w:cs="Arial"/>
          <w:sz w:val="22"/>
          <w:szCs w:val="22"/>
        </w:rPr>
        <w:tab/>
      </w:r>
    </w:p>
    <w:p w14:paraId="340A8311" w14:textId="77777777" w:rsidR="00480DC6" w:rsidRDefault="00480DC6" w:rsidP="00480DC6">
      <w:pPr>
        <w:rPr>
          <w:rFonts w:ascii="Arial" w:hAnsi="Arial" w:cs="Arial"/>
          <w:sz w:val="22"/>
          <w:szCs w:val="22"/>
        </w:rPr>
      </w:pPr>
      <w:r>
        <w:rPr>
          <w:rFonts w:ascii="Arial" w:hAnsi="Arial" w:cs="Arial"/>
          <w:b/>
          <w:sz w:val="22"/>
          <w:szCs w:val="22"/>
        </w:rPr>
        <w:t xml:space="preserve">Decision on winning tender shared: </w:t>
      </w:r>
      <w:r>
        <w:rPr>
          <w:rFonts w:ascii="Arial" w:hAnsi="Arial" w:cs="Arial"/>
          <w:sz w:val="22"/>
          <w:szCs w:val="22"/>
        </w:rPr>
        <w:t>Friday 18</w:t>
      </w:r>
      <w:r>
        <w:rPr>
          <w:rFonts w:ascii="Arial" w:hAnsi="Arial" w:cs="Arial"/>
          <w:sz w:val="22"/>
          <w:szCs w:val="22"/>
          <w:vertAlign w:val="superscript"/>
        </w:rPr>
        <w:t>th</w:t>
      </w:r>
      <w:r>
        <w:rPr>
          <w:rFonts w:ascii="Arial" w:hAnsi="Arial" w:cs="Arial"/>
          <w:sz w:val="22"/>
          <w:szCs w:val="22"/>
        </w:rPr>
        <w:t xml:space="preserve"> June</w:t>
      </w:r>
      <w:r>
        <w:rPr>
          <w:rFonts w:ascii="Arial" w:hAnsi="Arial" w:cs="Arial"/>
          <w:b/>
          <w:sz w:val="22"/>
          <w:szCs w:val="22"/>
        </w:rPr>
        <w:t xml:space="preserve"> </w:t>
      </w:r>
      <w:r>
        <w:rPr>
          <w:rFonts w:ascii="Arial" w:hAnsi="Arial" w:cs="Arial"/>
          <w:sz w:val="22"/>
          <w:szCs w:val="22"/>
        </w:rPr>
        <w:t>2021 – 5pm</w:t>
      </w:r>
      <w:r>
        <w:rPr>
          <w:rFonts w:ascii="Arial" w:hAnsi="Arial" w:cs="Arial"/>
          <w:sz w:val="22"/>
          <w:szCs w:val="22"/>
        </w:rPr>
        <w:tab/>
      </w:r>
    </w:p>
    <w:p w14:paraId="1252E677" w14:textId="77777777" w:rsidR="00480DC6" w:rsidRDefault="00480DC6" w:rsidP="00480DC6">
      <w:pPr>
        <w:rPr>
          <w:rFonts w:ascii="Arial" w:hAnsi="Arial" w:cs="Arial"/>
          <w:sz w:val="22"/>
          <w:szCs w:val="22"/>
        </w:rPr>
      </w:pPr>
      <w:r>
        <w:rPr>
          <w:rFonts w:ascii="Arial" w:hAnsi="Arial" w:cs="Arial"/>
          <w:b/>
          <w:sz w:val="22"/>
          <w:szCs w:val="22"/>
        </w:rPr>
        <w:t>Project start:</w:t>
      </w:r>
      <w:r>
        <w:rPr>
          <w:rFonts w:ascii="Arial" w:hAnsi="Arial" w:cs="Arial"/>
          <w:sz w:val="22"/>
          <w:szCs w:val="22"/>
        </w:rPr>
        <w:tab/>
        <w:t>The successful organisation should be available to start work no later than 5</w:t>
      </w:r>
      <w:r>
        <w:rPr>
          <w:rFonts w:ascii="Arial" w:hAnsi="Arial" w:cs="Arial"/>
          <w:sz w:val="22"/>
          <w:szCs w:val="22"/>
          <w:vertAlign w:val="superscript"/>
        </w:rPr>
        <w:t>th</w:t>
      </w:r>
      <w:r>
        <w:rPr>
          <w:rFonts w:ascii="Arial" w:hAnsi="Arial" w:cs="Arial"/>
          <w:sz w:val="22"/>
          <w:szCs w:val="22"/>
        </w:rPr>
        <w:t xml:space="preserve"> July 2021</w:t>
      </w:r>
    </w:p>
    <w:p w14:paraId="11601B0E" w14:textId="77777777" w:rsidR="00480DC6" w:rsidRDefault="00480DC6" w:rsidP="00480DC6">
      <w:pPr>
        <w:rPr>
          <w:rFonts w:ascii="Arial" w:hAnsi="Arial" w:cs="Arial"/>
          <w:sz w:val="22"/>
          <w:szCs w:val="22"/>
        </w:rPr>
      </w:pPr>
      <w:r>
        <w:rPr>
          <w:rFonts w:ascii="Arial" w:hAnsi="Arial" w:cs="Arial"/>
          <w:b/>
          <w:sz w:val="22"/>
          <w:szCs w:val="22"/>
        </w:rPr>
        <w:t xml:space="preserve">Main Consultation Period: </w:t>
      </w:r>
      <w:r>
        <w:rPr>
          <w:rFonts w:ascii="Arial" w:hAnsi="Arial" w:cs="Arial"/>
          <w:sz w:val="22"/>
          <w:szCs w:val="22"/>
        </w:rPr>
        <w:t>5</w:t>
      </w:r>
      <w:r>
        <w:rPr>
          <w:rFonts w:ascii="Arial" w:hAnsi="Arial" w:cs="Arial"/>
          <w:sz w:val="22"/>
          <w:szCs w:val="22"/>
          <w:vertAlign w:val="superscript"/>
        </w:rPr>
        <w:t>th</w:t>
      </w:r>
      <w:r>
        <w:rPr>
          <w:rFonts w:ascii="Arial" w:hAnsi="Arial" w:cs="Arial"/>
          <w:sz w:val="22"/>
          <w:szCs w:val="22"/>
        </w:rPr>
        <w:t xml:space="preserve"> July 2021- 14</w:t>
      </w:r>
      <w:r>
        <w:rPr>
          <w:rFonts w:ascii="Arial" w:hAnsi="Arial" w:cs="Arial"/>
          <w:sz w:val="22"/>
          <w:szCs w:val="22"/>
          <w:vertAlign w:val="superscript"/>
        </w:rPr>
        <w:t>th</w:t>
      </w:r>
      <w:r>
        <w:rPr>
          <w:rFonts w:ascii="Arial" w:hAnsi="Arial" w:cs="Arial"/>
          <w:sz w:val="22"/>
          <w:szCs w:val="22"/>
        </w:rPr>
        <w:t xml:space="preserve"> August 2021</w:t>
      </w:r>
    </w:p>
    <w:p w14:paraId="2EFAA7ED" w14:textId="77777777" w:rsidR="00480DC6" w:rsidRDefault="00480DC6" w:rsidP="00480DC6">
      <w:pPr>
        <w:rPr>
          <w:rFonts w:ascii="Arial" w:hAnsi="Arial" w:cs="Arial"/>
          <w:sz w:val="22"/>
          <w:szCs w:val="22"/>
        </w:rPr>
      </w:pPr>
      <w:r>
        <w:rPr>
          <w:rFonts w:ascii="Arial" w:hAnsi="Arial" w:cs="Arial"/>
          <w:b/>
          <w:sz w:val="22"/>
          <w:szCs w:val="22"/>
        </w:rPr>
        <w:t>Feedback to Partnership</w:t>
      </w:r>
      <w:r>
        <w:rPr>
          <w:rFonts w:ascii="Arial" w:hAnsi="Arial" w:cs="Arial"/>
          <w:sz w:val="22"/>
          <w:szCs w:val="22"/>
        </w:rPr>
        <w:t>: 13</w:t>
      </w:r>
      <w:r>
        <w:rPr>
          <w:rFonts w:ascii="Arial" w:hAnsi="Arial" w:cs="Arial"/>
          <w:sz w:val="22"/>
          <w:szCs w:val="22"/>
          <w:vertAlign w:val="superscript"/>
        </w:rPr>
        <w:t>th</w:t>
      </w:r>
      <w:r>
        <w:rPr>
          <w:rFonts w:ascii="Arial" w:hAnsi="Arial" w:cs="Arial"/>
          <w:sz w:val="22"/>
          <w:szCs w:val="22"/>
        </w:rPr>
        <w:t xml:space="preserve"> September 2021 - Outline of initial consultation results, indication of any key themes emerging.</w:t>
      </w:r>
    </w:p>
    <w:p w14:paraId="6108FFA5" w14:textId="77777777" w:rsidR="00480DC6" w:rsidRDefault="00480DC6" w:rsidP="00480DC6">
      <w:pPr>
        <w:rPr>
          <w:rFonts w:ascii="Arial" w:hAnsi="Arial" w:cs="Arial"/>
          <w:sz w:val="22"/>
          <w:szCs w:val="22"/>
        </w:rPr>
      </w:pPr>
      <w:r>
        <w:rPr>
          <w:rFonts w:ascii="Arial" w:hAnsi="Arial" w:cs="Arial"/>
          <w:b/>
          <w:sz w:val="22"/>
          <w:szCs w:val="22"/>
        </w:rPr>
        <w:t xml:space="preserve">Finishing School workshops, stakeholder conversations: </w:t>
      </w:r>
      <w:r>
        <w:rPr>
          <w:rFonts w:ascii="Arial" w:hAnsi="Arial" w:cs="Arial"/>
          <w:sz w:val="22"/>
          <w:szCs w:val="22"/>
        </w:rPr>
        <w:t>4</w:t>
      </w:r>
      <w:r>
        <w:rPr>
          <w:rFonts w:ascii="Arial" w:hAnsi="Arial" w:cs="Arial"/>
          <w:sz w:val="22"/>
          <w:szCs w:val="22"/>
          <w:vertAlign w:val="superscript"/>
        </w:rPr>
        <w:t>th</w:t>
      </w:r>
      <w:r>
        <w:rPr>
          <w:rFonts w:ascii="Arial" w:hAnsi="Arial" w:cs="Arial"/>
          <w:sz w:val="22"/>
          <w:szCs w:val="22"/>
        </w:rPr>
        <w:t xml:space="preserve"> – 15</w:t>
      </w:r>
      <w:r>
        <w:rPr>
          <w:rFonts w:ascii="Arial" w:hAnsi="Arial" w:cs="Arial"/>
          <w:sz w:val="22"/>
          <w:szCs w:val="22"/>
          <w:vertAlign w:val="superscript"/>
        </w:rPr>
        <w:t>th</w:t>
      </w:r>
      <w:r>
        <w:rPr>
          <w:rFonts w:ascii="Arial" w:hAnsi="Arial" w:cs="Arial"/>
          <w:sz w:val="22"/>
          <w:szCs w:val="22"/>
        </w:rPr>
        <w:t xml:space="preserve"> October 2021</w:t>
      </w:r>
    </w:p>
    <w:p w14:paraId="314440E6" w14:textId="77777777" w:rsidR="00480DC6" w:rsidRDefault="00480DC6" w:rsidP="00480DC6">
      <w:pPr>
        <w:rPr>
          <w:rFonts w:ascii="Arial" w:hAnsi="Arial" w:cs="Arial"/>
          <w:sz w:val="22"/>
          <w:szCs w:val="22"/>
        </w:rPr>
      </w:pPr>
      <w:r>
        <w:rPr>
          <w:rFonts w:ascii="Arial" w:hAnsi="Arial" w:cs="Arial"/>
          <w:b/>
          <w:sz w:val="22"/>
          <w:szCs w:val="22"/>
        </w:rPr>
        <w:t>First full draft presented to Partnership</w:t>
      </w:r>
      <w:r>
        <w:rPr>
          <w:rFonts w:ascii="Arial" w:hAnsi="Arial" w:cs="Arial"/>
          <w:sz w:val="22"/>
          <w:szCs w:val="22"/>
        </w:rPr>
        <w:t>: 8</w:t>
      </w:r>
      <w:r>
        <w:rPr>
          <w:rFonts w:ascii="Arial" w:hAnsi="Arial" w:cs="Arial"/>
          <w:sz w:val="22"/>
          <w:szCs w:val="22"/>
          <w:vertAlign w:val="superscript"/>
        </w:rPr>
        <w:t>th</w:t>
      </w:r>
      <w:r>
        <w:rPr>
          <w:rFonts w:ascii="Arial" w:hAnsi="Arial" w:cs="Arial"/>
          <w:sz w:val="22"/>
          <w:szCs w:val="22"/>
        </w:rPr>
        <w:t xml:space="preserve"> November 2021</w:t>
      </w:r>
    </w:p>
    <w:p w14:paraId="227A76DF" w14:textId="77777777" w:rsidR="00480DC6" w:rsidRDefault="00480DC6" w:rsidP="00480DC6">
      <w:pPr>
        <w:rPr>
          <w:rFonts w:ascii="Arial" w:hAnsi="Arial" w:cs="Arial"/>
          <w:sz w:val="22"/>
          <w:szCs w:val="22"/>
        </w:rPr>
      </w:pPr>
      <w:r>
        <w:rPr>
          <w:rFonts w:ascii="Arial" w:hAnsi="Arial" w:cs="Arial"/>
          <w:b/>
          <w:sz w:val="22"/>
          <w:szCs w:val="22"/>
        </w:rPr>
        <w:t>Final plan presented for approval of Partnership:</w:t>
      </w:r>
      <w:r>
        <w:rPr>
          <w:rFonts w:ascii="Arial" w:hAnsi="Arial" w:cs="Arial"/>
          <w:sz w:val="22"/>
          <w:szCs w:val="22"/>
        </w:rPr>
        <w:t xml:space="preserve"> 13</w:t>
      </w:r>
      <w:r>
        <w:rPr>
          <w:rFonts w:ascii="Arial" w:hAnsi="Arial" w:cs="Arial"/>
          <w:sz w:val="22"/>
          <w:szCs w:val="22"/>
          <w:vertAlign w:val="superscript"/>
        </w:rPr>
        <w:t>th</w:t>
      </w:r>
      <w:r>
        <w:rPr>
          <w:rFonts w:ascii="Arial" w:hAnsi="Arial" w:cs="Arial"/>
          <w:sz w:val="22"/>
          <w:szCs w:val="22"/>
        </w:rPr>
        <w:t xml:space="preserve"> December 2021</w:t>
      </w:r>
    </w:p>
    <w:p w14:paraId="1BEA6A37" w14:textId="77777777" w:rsidR="00480DC6" w:rsidRDefault="00480DC6" w:rsidP="003C28DF">
      <w:pPr>
        <w:ind w:left="2552" w:hanging="1985"/>
        <w:rPr>
          <w:rFonts w:ascii="Arial" w:hAnsi="Arial" w:cs="Arial"/>
          <w:b/>
          <w:sz w:val="22"/>
          <w:szCs w:val="22"/>
        </w:rPr>
      </w:pPr>
    </w:p>
    <w:p w14:paraId="61E57F8B" w14:textId="6BE3C431" w:rsidR="003C28DF" w:rsidRDefault="003C28DF" w:rsidP="003C28DF">
      <w:pPr>
        <w:ind w:left="2552" w:hanging="1985"/>
        <w:rPr>
          <w:rFonts w:ascii="Arial" w:hAnsi="Arial" w:cs="Arial"/>
          <w:sz w:val="22"/>
          <w:szCs w:val="22"/>
        </w:rPr>
      </w:pPr>
      <w:r w:rsidRPr="00AA0613">
        <w:rPr>
          <w:rFonts w:ascii="Arial" w:hAnsi="Arial" w:cs="Arial"/>
          <w:b/>
          <w:sz w:val="22"/>
          <w:szCs w:val="22"/>
        </w:rPr>
        <w:t>Contact:</w:t>
      </w:r>
      <w:r>
        <w:rPr>
          <w:rFonts w:ascii="Arial" w:hAnsi="Arial" w:cs="Arial"/>
          <w:sz w:val="22"/>
          <w:szCs w:val="22"/>
        </w:rPr>
        <w:tab/>
        <w:t xml:space="preserve">All enquiries and clarification questions should be made </w:t>
      </w:r>
      <w:r w:rsidRPr="00E16D6A">
        <w:rPr>
          <w:rFonts w:ascii="Arial" w:hAnsi="Arial" w:cs="Arial"/>
          <w:b/>
          <w:i/>
          <w:sz w:val="22"/>
          <w:szCs w:val="22"/>
          <w:u w:val="single"/>
        </w:rPr>
        <w:t>by email</w:t>
      </w:r>
      <w:r>
        <w:rPr>
          <w:rFonts w:ascii="Arial" w:hAnsi="Arial" w:cs="Arial"/>
          <w:sz w:val="22"/>
          <w:szCs w:val="22"/>
        </w:rPr>
        <w:t xml:space="preserve"> to </w:t>
      </w:r>
      <w:r w:rsidR="00410CF7">
        <w:rPr>
          <w:rFonts w:ascii="Arial" w:hAnsi="Arial" w:cs="Arial"/>
          <w:sz w:val="22"/>
          <w:szCs w:val="22"/>
        </w:rPr>
        <w:t>Helene Storey</w:t>
      </w:r>
    </w:p>
    <w:p w14:paraId="3C5AE498" w14:textId="77777777" w:rsidR="003C28DF" w:rsidRDefault="003C28DF" w:rsidP="003C28DF">
      <w:pPr>
        <w:ind w:left="2552" w:hanging="1985"/>
        <w:rPr>
          <w:rFonts w:ascii="Arial" w:hAnsi="Arial" w:cs="Arial"/>
          <w:sz w:val="22"/>
          <w:szCs w:val="22"/>
        </w:rPr>
      </w:pPr>
    </w:p>
    <w:p w14:paraId="6B79D220" w14:textId="107E5E5D" w:rsidR="00410CF7" w:rsidRDefault="003C28DF" w:rsidP="00410CF7">
      <w:pPr>
        <w:ind w:firstLine="567"/>
        <w:rPr>
          <w:rFonts w:eastAsiaTheme="minorEastAsia"/>
          <w:noProof/>
          <w:sz w:val="18"/>
          <w:szCs w:val="18"/>
          <w:lang w:val="en-GB" w:eastAsia="en-GB"/>
        </w:rPr>
      </w:pPr>
      <w:r w:rsidRPr="00AA0613">
        <w:rPr>
          <w:rFonts w:ascii="Arial" w:hAnsi="Arial" w:cs="Arial"/>
          <w:b/>
          <w:sz w:val="22"/>
          <w:szCs w:val="22"/>
        </w:rPr>
        <w:t>Address:</w:t>
      </w:r>
      <w:r>
        <w:rPr>
          <w:rFonts w:ascii="Arial" w:hAnsi="Arial" w:cs="Arial"/>
          <w:sz w:val="22"/>
          <w:szCs w:val="22"/>
        </w:rPr>
        <w:tab/>
      </w:r>
      <w:r w:rsidR="00410CF7">
        <w:rPr>
          <w:rFonts w:ascii="Arial" w:hAnsi="Arial" w:cs="Arial"/>
          <w:sz w:val="22"/>
          <w:szCs w:val="22"/>
        </w:rPr>
        <w:t xml:space="preserve">      </w:t>
      </w:r>
      <w:r w:rsidR="00410CF7" w:rsidRPr="00410CF7">
        <w:rPr>
          <w:rFonts w:ascii="Arial" w:eastAsiaTheme="minorEastAsia" w:hAnsi="Arial" w:cs="Arial"/>
          <w:noProof/>
          <w:sz w:val="22"/>
          <w:szCs w:val="22"/>
          <w:lang w:eastAsia="en-GB"/>
        </w:rPr>
        <w:t>Community Foundations for Lancashire &amp; Merseyside</w:t>
      </w:r>
    </w:p>
    <w:p w14:paraId="3C481494" w14:textId="50706ACD" w:rsidR="003C28DF" w:rsidRPr="006C4ADB" w:rsidRDefault="003C28DF" w:rsidP="00410CF7">
      <w:pPr>
        <w:ind w:left="2552" w:hanging="1985"/>
        <w:rPr>
          <w:rFonts w:ascii="Arial" w:hAnsi="Arial" w:cs="Arial"/>
          <w:sz w:val="22"/>
          <w:szCs w:val="22"/>
        </w:rPr>
      </w:pPr>
    </w:p>
    <w:p w14:paraId="1FBC5C92" w14:textId="43103D46" w:rsidR="003C28DF" w:rsidRPr="00444741" w:rsidRDefault="003C28DF" w:rsidP="003C28DF">
      <w:pPr>
        <w:ind w:left="2552" w:hanging="1985"/>
        <w:rPr>
          <w:rFonts w:ascii="Arial" w:hAnsi="Arial" w:cs="Arial"/>
          <w:sz w:val="22"/>
          <w:szCs w:val="22"/>
        </w:rPr>
      </w:pPr>
      <w:r w:rsidRPr="00AA0613">
        <w:rPr>
          <w:rFonts w:ascii="Arial" w:hAnsi="Arial" w:cs="Arial"/>
          <w:b/>
          <w:sz w:val="22"/>
          <w:szCs w:val="22"/>
        </w:rPr>
        <w:t>Email:</w:t>
      </w:r>
      <w:r>
        <w:rPr>
          <w:rFonts w:ascii="Arial" w:hAnsi="Arial" w:cs="Arial"/>
          <w:sz w:val="22"/>
          <w:szCs w:val="22"/>
        </w:rPr>
        <w:tab/>
      </w:r>
      <w:hyperlink r:id="rId11" w:history="1">
        <w:r w:rsidR="00410CF7" w:rsidRPr="009D1089">
          <w:rPr>
            <w:rStyle w:val="Hyperlink"/>
            <w:rFonts w:ascii="Arial" w:hAnsi="Arial" w:cs="Arial"/>
            <w:sz w:val="22"/>
            <w:szCs w:val="22"/>
          </w:rPr>
          <w:t>helene.storey@cflm.email</w:t>
        </w:r>
      </w:hyperlink>
      <w:r w:rsidR="00410CF7">
        <w:rPr>
          <w:rFonts w:ascii="Arial" w:hAnsi="Arial" w:cs="Arial"/>
          <w:sz w:val="22"/>
          <w:szCs w:val="22"/>
        </w:rPr>
        <w:t xml:space="preserve"> </w:t>
      </w:r>
    </w:p>
    <w:p w14:paraId="18381772" w14:textId="77777777" w:rsidR="003C28DF" w:rsidRDefault="003C28DF" w:rsidP="003C28DF">
      <w:pPr>
        <w:rPr>
          <w:rFonts w:ascii="Arial" w:hAnsi="Arial" w:cs="Arial"/>
          <w:sz w:val="22"/>
          <w:szCs w:val="22"/>
        </w:rPr>
      </w:pPr>
    </w:p>
    <w:p w14:paraId="3AE8320D" w14:textId="77777777" w:rsidR="003C28DF" w:rsidRPr="00AA0613" w:rsidRDefault="003C28DF" w:rsidP="003C28DF">
      <w:pPr>
        <w:numPr>
          <w:ilvl w:val="0"/>
          <w:numId w:val="2"/>
        </w:numPr>
        <w:rPr>
          <w:rFonts w:ascii="Arial" w:hAnsi="Arial" w:cs="Arial"/>
          <w:b/>
        </w:rPr>
      </w:pPr>
      <w:r w:rsidRPr="00AA0613">
        <w:rPr>
          <w:rFonts w:ascii="Arial" w:hAnsi="Arial" w:cs="Arial"/>
          <w:b/>
        </w:rPr>
        <w:t>Background</w:t>
      </w:r>
    </w:p>
    <w:p w14:paraId="78D4FB0E" w14:textId="77777777" w:rsidR="003C28DF" w:rsidRDefault="003C28DF" w:rsidP="003C28DF">
      <w:pPr>
        <w:rPr>
          <w:rFonts w:ascii="Arial" w:hAnsi="Arial" w:cs="Arial"/>
          <w:sz w:val="22"/>
          <w:szCs w:val="22"/>
        </w:rPr>
      </w:pPr>
    </w:p>
    <w:p w14:paraId="1DB03C3A" w14:textId="623ABE7D" w:rsidR="003C28DF" w:rsidRDefault="003C28DF" w:rsidP="003C28DF">
      <w:pPr>
        <w:ind w:left="567" w:hanging="567"/>
        <w:rPr>
          <w:rFonts w:ascii="Arial" w:hAnsi="Arial" w:cs="Arial"/>
          <w:sz w:val="22"/>
          <w:szCs w:val="22"/>
        </w:rPr>
      </w:pPr>
      <w:r>
        <w:rPr>
          <w:rFonts w:ascii="Arial" w:hAnsi="Arial" w:cs="Arial"/>
          <w:sz w:val="22"/>
          <w:szCs w:val="22"/>
        </w:rPr>
        <w:tab/>
        <w:t xml:space="preserve">The Big Local programme is a £200 million investment by the Big Lottery Fund to support 150 </w:t>
      </w:r>
      <w:r w:rsidR="00F33114">
        <w:rPr>
          <w:rFonts w:ascii="Arial" w:hAnsi="Arial" w:cs="Arial"/>
          <w:sz w:val="22"/>
          <w:szCs w:val="22"/>
        </w:rPr>
        <w:t>communities</w:t>
      </w:r>
      <w:r>
        <w:rPr>
          <w:rFonts w:ascii="Arial" w:hAnsi="Arial" w:cs="Arial"/>
          <w:sz w:val="22"/>
          <w:szCs w:val="22"/>
        </w:rPr>
        <w:t xml:space="preserve"> in England to make their area more resilient, confident and a good place to live. The programme is managed by Local Trust, an independent organisation that supports communities in each neighbourhood to develop their skills and confidence to identify what matters most to them and to take action to change things for the better, now and in the future. This community and resident led appr</w:t>
      </w:r>
      <w:r w:rsidR="00F33114">
        <w:rPr>
          <w:rFonts w:ascii="Arial" w:hAnsi="Arial" w:cs="Arial"/>
          <w:sz w:val="22"/>
          <w:szCs w:val="22"/>
        </w:rPr>
        <w:t>oach to improving their local area</w:t>
      </w:r>
      <w:r>
        <w:rPr>
          <w:rFonts w:ascii="Arial" w:hAnsi="Arial" w:cs="Arial"/>
          <w:sz w:val="22"/>
          <w:szCs w:val="22"/>
        </w:rPr>
        <w:t xml:space="preserve"> aims to build on the opportunities and assets within each community to create lasting long term solutions and make best use of the scarce resources that are available.</w:t>
      </w:r>
    </w:p>
    <w:p w14:paraId="0D034588" w14:textId="77777777" w:rsidR="003C28DF" w:rsidRDefault="003C28DF" w:rsidP="003C28DF">
      <w:pPr>
        <w:ind w:left="567" w:hanging="567"/>
        <w:rPr>
          <w:rFonts w:ascii="Arial" w:hAnsi="Arial" w:cs="Arial"/>
          <w:sz w:val="22"/>
          <w:szCs w:val="22"/>
        </w:rPr>
      </w:pPr>
    </w:p>
    <w:p w14:paraId="518F1852" w14:textId="77777777" w:rsidR="003C28DF" w:rsidRDefault="003C28DF" w:rsidP="003C28DF">
      <w:pPr>
        <w:ind w:left="567" w:hanging="567"/>
        <w:rPr>
          <w:rFonts w:ascii="Arial" w:hAnsi="Arial" w:cs="Arial"/>
          <w:sz w:val="22"/>
          <w:szCs w:val="22"/>
        </w:rPr>
      </w:pPr>
      <w:r>
        <w:rPr>
          <w:rFonts w:ascii="Arial" w:hAnsi="Arial" w:cs="Arial"/>
          <w:sz w:val="22"/>
          <w:szCs w:val="22"/>
        </w:rPr>
        <w:tab/>
        <w:t xml:space="preserve">Each Big Local area has been awarded £1 million to be spent over a period of up to 10 years to bring about the long term sustainable changes that are important to their local community. For more information about Local Trust go to </w:t>
      </w:r>
      <w:hyperlink r:id="rId12" w:history="1">
        <w:r w:rsidRPr="00F10751">
          <w:rPr>
            <w:rStyle w:val="Hyperlink"/>
            <w:rFonts w:ascii="Arial" w:hAnsi="Arial" w:cs="Arial"/>
            <w:sz w:val="22"/>
            <w:szCs w:val="22"/>
          </w:rPr>
          <w:t>www.localtrust.org.uk</w:t>
        </w:r>
      </w:hyperlink>
    </w:p>
    <w:p w14:paraId="79A4D82E" w14:textId="77777777" w:rsidR="00DC383D" w:rsidRDefault="008F285E" w:rsidP="003C28DF"/>
    <w:p w14:paraId="4406471C" w14:textId="76593A21" w:rsidR="005011E9" w:rsidRDefault="00410CF7" w:rsidP="005011E9">
      <w:pPr>
        <w:ind w:left="567"/>
        <w:rPr>
          <w:rFonts w:ascii="Arial" w:hAnsi="Arial" w:cs="Arial"/>
          <w:sz w:val="22"/>
          <w:szCs w:val="22"/>
        </w:rPr>
      </w:pPr>
      <w:r>
        <w:rPr>
          <w:rFonts w:ascii="Arial" w:hAnsi="Arial" w:cs="Arial"/>
          <w:sz w:val="22"/>
          <w:szCs w:val="22"/>
        </w:rPr>
        <w:t>Beechwood, Ballantyne &amp; Bidston Village</w:t>
      </w:r>
      <w:r w:rsidR="005011E9">
        <w:rPr>
          <w:rFonts w:ascii="Arial" w:hAnsi="Arial" w:cs="Arial"/>
          <w:sz w:val="22"/>
          <w:szCs w:val="22"/>
        </w:rPr>
        <w:t xml:space="preserve"> </w:t>
      </w:r>
      <w:r w:rsidR="007553D2">
        <w:rPr>
          <w:rFonts w:ascii="Arial" w:hAnsi="Arial" w:cs="Arial"/>
          <w:sz w:val="22"/>
          <w:szCs w:val="22"/>
        </w:rPr>
        <w:t>(</w:t>
      </w:r>
      <w:r>
        <w:rPr>
          <w:rFonts w:ascii="Arial" w:hAnsi="Arial" w:cs="Arial"/>
          <w:sz w:val="22"/>
          <w:szCs w:val="22"/>
        </w:rPr>
        <w:t>BBB</w:t>
      </w:r>
      <w:r w:rsidR="007553D2">
        <w:rPr>
          <w:rFonts w:ascii="Arial" w:hAnsi="Arial" w:cs="Arial"/>
          <w:sz w:val="22"/>
          <w:szCs w:val="22"/>
        </w:rPr>
        <w:t>)</w:t>
      </w:r>
      <w:r>
        <w:rPr>
          <w:rFonts w:ascii="Arial" w:hAnsi="Arial" w:cs="Arial"/>
          <w:sz w:val="22"/>
          <w:szCs w:val="22"/>
        </w:rPr>
        <w:t xml:space="preserve"> </w:t>
      </w:r>
      <w:r w:rsidR="005011E9">
        <w:rPr>
          <w:rFonts w:ascii="Arial" w:hAnsi="Arial" w:cs="Arial"/>
          <w:sz w:val="22"/>
          <w:szCs w:val="22"/>
        </w:rPr>
        <w:t xml:space="preserve">Big Local is </w:t>
      </w:r>
      <w:r>
        <w:rPr>
          <w:rFonts w:ascii="Arial" w:hAnsi="Arial" w:cs="Arial"/>
          <w:sz w:val="22"/>
          <w:szCs w:val="22"/>
        </w:rPr>
        <w:t>based in Birkenhead, Wirral</w:t>
      </w:r>
      <w:r w:rsidR="005011E9">
        <w:rPr>
          <w:rFonts w:ascii="Arial" w:hAnsi="Arial" w:cs="Arial"/>
          <w:sz w:val="22"/>
          <w:szCs w:val="22"/>
        </w:rPr>
        <w:t xml:space="preserve"> and is home to </w:t>
      </w:r>
      <w:r w:rsidR="005011E9" w:rsidRPr="00AE7E65">
        <w:rPr>
          <w:rFonts w:ascii="Arial" w:hAnsi="Arial" w:cs="Arial"/>
          <w:sz w:val="22"/>
          <w:szCs w:val="22"/>
        </w:rPr>
        <w:t xml:space="preserve">approximately </w:t>
      </w:r>
      <w:r>
        <w:rPr>
          <w:rFonts w:ascii="Arial" w:hAnsi="Arial" w:cs="Arial"/>
          <w:sz w:val="22"/>
          <w:szCs w:val="22"/>
        </w:rPr>
        <w:t>4,300</w:t>
      </w:r>
      <w:r w:rsidR="005011E9" w:rsidRPr="00AE7E65">
        <w:rPr>
          <w:rFonts w:ascii="Arial" w:hAnsi="Arial" w:cs="Arial"/>
          <w:sz w:val="22"/>
          <w:szCs w:val="22"/>
        </w:rPr>
        <w:t xml:space="preserve"> </w:t>
      </w:r>
      <w:r w:rsidR="005011E9">
        <w:rPr>
          <w:rFonts w:ascii="Arial" w:hAnsi="Arial" w:cs="Arial"/>
          <w:sz w:val="22"/>
          <w:szCs w:val="22"/>
        </w:rPr>
        <w:t xml:space="preserve">people.  With support from Local Trust, residents carried out wide scale consultation with the local community </w:t>
      </w:r>
      <w:r w:rsidR="00E16D6A">
        <w:rPr>
          <w:rFonts w:ascii="Arial" w:hAnsi="Arial" w:cs="Arial"/>
          <w:sz w:val="22"/>
          <w:szCs w:val="22"/>
        </w:rPr>
        <w:t xml:space="preserve">in </w:t>
      </w:r>
      <w:r w:rsidR="000A4398">
        <w:rPr>
          <w:rFonts w:ascii="Arial" w:hAnsi="Arial" w:cs="Arial"/>
          <w:sz w:val="22"/>
          <w:szCs w:val="22"/>
        </w:rPr>
        <w:t>2019</w:t>
      </w:r>
      <w:r w:rsidR="00E16D6A">
        <w:rPr>
          <w:rFonts w:ascii="Arial" w:hAnsi="Arial" w:cs="Arial"/>
          <w:sz w:val="22"/>
          <w:szCs w:val="22"/>
        </w:rPr>
        <w:t xml:space="preserve"> </w:t>
      </w:r>
      <w:r w:rsidR="005011E9">
        <w:rPr>
          <w:rFonts w:ascii="Arial" w:hAnsi="Arial" w:cs="Arial"/>
          <w:sz w:val="22"/>
          <w:szCs w:val="22"/>
        </w:rPr>
        <w:t>to identify the changes that local people want to</w:t>
      </w:r>
      <w:r>
        <w:rPr>
          <w:rFonts w:ascii="Arial" w:hAnsi="Arial" w:cs="Arial"/>
          <w:sz w:val="22"/>
          <w:szCs w:val="22"/>
        </w:rPr>
        <w:t xml:space="preserve"> see happen in the area. The BBB</w:t>
      </w:r>
      <w:r w:rsidR="005011E9">
        <w:rPr>
          <w:rFonts w:ascii="Arial" w:hAnsi="Arial" w:cs="Arial"/>
          <w:sz w:val="22"/>
          <w:szCs w:val="22"/>
        </w:rPr>
        <w:t xml:space="preserve"> Big Local Partnership is the resident led body responsible for managing the Big Local Programme and, based on the views of the local community</w:t>
      </w:r>
      <w:r w:rsidR="00731B1C">
        <w:rPr>
          <w:rFonts w:ascii="Arial" w:hAnsi="Arial" w:cs="Arial"/>
          <w:sz w:val="22"/>
          <w:szCs w:val="22"/>
        </w:rPr>
        <w:t xml:space="preserve"> </w:t>
      </w:r>
      <w:r w:rsidR="005011E9">
        <w:rPr>
          <w:rFonts w:ascii="Arial" w:hAnsi="Arial" w:cs="Arial"/>
          <w:sz w:val="22"/>
          <w:szCs w:val="22"/>
        </w:rPr>
        <w:t>ident</w:t>
      </w:r>
      <w:r w:rsidR="00731B1C">
        <w:rPr>
          <w:rFonts w:ascii="Arial" w:hAnsi="Arial" w:cs="Arial"/>
          <w:sz w:val="22"/>
          <w:szCs w:val="22"/>
        </w:rPr>
        <w:t xml:space="preserve">ified the priorities for change. </w:t>
      </w:r>
    </w:p>
    <w:p w14:paraId="69B5AC75" w14:textId="27F274B2" w:rsidR="000A4398" w:rsidRDefault="000A4398" w:rsidP="005011E9">
      <w:pPr>
        <w:ind w:left="567"/>
        <w:rPr>
          <w:rFonts w:ascii="Arial" w:hAnsi="Arial" w:cs="Arial"/>
          <w:sz w:val="22"/>
          <w:szCs w:val="22"/>
        </w:rPr>
      </w:pPr>
    </w:p>
    <w:p w14:paraId="7BF7E46A" w14:textId="0B5D7432" w:rsidR="005011E9" w:rsidRPr="00910523" w:rsidRDefault="005011E9" w:rsidP="005011E9">
      <w:pPr>
        <w:ind w:left="567"/>
        <w:rPr>
          <w:rFonts w:ascii="Arial" w:hAnsi="Arial" w:cs="Arial"/>
          <w:sz w:val="22"/>
          <w:szCs w:val="22"/>
        </w:rPr>
      </w:pPr>
      <w:r w:rsidRPr="00910523">
        <w:rPr>
          <w:rFonts w:ascii="Arial" w:hAnsi="Arial" w:cs="Arial"/>
          <w:sz w:val="22"/>
          <w:szCs w:val="22"/>
        </w:rPr>
        <w:t xml:space="preserve">Every Big Local Partnership is guided by the four central Big Local outcomes of the National programme. The new Plan for </w:t>
      </w:r>
      <w:r w:rsidR="00410CF7">
        <w:rPr>
          <w:rFonts w:ascii="Arial" w:hAnsi="Arial" w:cs="Arial"/>
          <w:sz w:val="22"/>
          <w:szCs w:val="22"/>
        </w:rPr>
        <w:t>BBB</w:t>
      </w:r>
      <w:r w:rsidRPr="00910523">
        <w:rPr>
          <w:rFonts w:ascii="Arial" w:hAnsi="Arial" w:cs="Arial"/>
          <w:sz w:val="22"/>
          <w:szCs w:val="22"/>
        </w:rPr>
        <w:t xml:space="preserve"> must be able to demonstrate how it contributes towards these</w:t>
      </w:r>
      <w:r w:rsidR="007511D3">
        <w:rPr>
          <w:rFonts w:ascii="Arial" w:hAnsi="Arial" w:cs="Arial"/>
          <w:sz w:val="22"/>
          <w:szCs w:val="22"/>
        </w:rPr>
        <w:t xml:space="preserve"> Local Trust</w:t>
      </w:r>
      <w:r w:rsidRPr="00910523">
        <w:rPr>
          <w:rFonts w:ascii="Arial" w:hAnsi="Arial" w:cs="Arial"/>
          <w:sz w:val="22"/>
          <w:szCs w:val="22"/>
        </w:rPr>
        <w:t xml:space="preserve"> outcomes.</w:t>
      </w:r>
    </w:p>
    <w:p w14:paraId="7002B12A" w14:textId="77777777" w:rsidR="005011E9" w:rsidRPr="00910523" w:rsidRDefault="005011E9" w:rsidP="005011E9">
      <w:pPr>
        <w:pStyle w:val="ListParagraph"/>
        <w:numPr>
          <w:ilvl w:val="0"/>
          <w:numId w:val="3"/>
        </w:numPr>
        <w:spacing w:after="200" w:line="276" w:lineRule="auto"/>
        <w:rPr>
          <w:rFonts w:ascii="Arial" w:hAnsi="Arial" w:cs="Arial"/>
          <w:color w:val="000000"/>
          <w:sz w:val="22"/>
        </w:rPr>
      </w:pPr>
      <w:r w:rsidRPr="00910523">
        <w:rPr>
          <w:rFonts w:ascii="Arial" w:hAnsi="Arial" w:cs="Arial"/>
          <w:color w:val="000000"/>
          <w:sz w:val="22"/>
        </w:rPr>
        <w:t>Communities will be better able to identify local needs and take action in response to them.</w:t>
      </w:r>
    </w:p>
    <w:p w14:paraId="32537F6F" w14:textId="77777777" w:rsidR="005011E9" w:rsidRPr="00910523" w:rsidRDefault="005011E9" w:rsidP="005011E9">
      <w:pPr>
        <w:pStyle w:val="ListParagraph"/>
        <w:numPr>
          <w:ilvl w:val="0"/>
          <w:numId w:val="3"/>
        </w:numPr>
        <w:spacing w:after="200" w:line="276" w:lineRule="auto"/>
        <w:rPr>
          <w:rFonts w:ascii="Arial" w:hAnsi="Arial" w:cs="Arial"/>
          <w:color w:val="000000"/>
          <w:sz w:val="22"/>
        </w:rPr>
      </w:pPr>
      <w:r w:rsidRPr="00910523">
        <w:rPr>
          <w:rFonts w:ascii="Arial" w:hAnsi="Arial" w:cs="Arial"/>
          <w:color w:val="000000"/>
          <w:sz w:val="22"/>
        </w:rPr>
        <w:t>People will have increased skills and confidence, so that they continue to identify and respond to needs in the future.</w:t>
      </w:r>
    </w:p>
    <w:p w14:paraId="484CA3CF" w14:textId="77777777" w:rsidR="005011E9" w:rsidRPr="00910523" w:rsidRDefault="005011E9" w:rsidP="005011E9">
      <w:pPr>
        <w:pStyle w:val="ListParagraph"/>
        <w:numPr>
          <w:ilvl w:val="0"/>
          <w:numId w:val="3"/>
        </w:numPr>
        <w:spacing w:after="200" w:line="276" w:lineRule="auto"/>
        <w:rPr>
          <w:rFonts w:ascii="Arial" w:hAnsi="Arial" w:cs="Arial"/>
          <w:color w:val="000000"/>
          <w:sz w:val="22"/>
        </w:rPr>
      </w:pPr>
      <w:r w:rsidRPr="00910523">
        <w:rPr>
          <w:rFonts w:ascii="Arial" w:hAnsi="Arial" w:cs="Arial"/>
          <w:color w:val="000000"/>
          <w:sz w:val="22"/>
        </w:rPr>
        <w:t>The community will make a difference to the needs it prioritises.</w:t>
      </w:r>
    </w:p>
    <w:p w14:paraId="3F3517E9" w14:textId="7EFB7541" w:rsidR="005011E9" w:rsidRPr="00910523" w:rsidRDefault="005011E9" w:rsidP="005011E9">
      <w:pPr>
        <w:pStyle w:val="ListParagraph"/>
        <w:numPr>
          <w:ilvl w:val="0"/>
          <w:numId w:val="3"/>
        </w:numPr>
        <w:spacing w:after="200" w:line="276" w:lineRule="auto"/>
        <w:rPr>
          <w:rFonts w:ascii="Arial" w:hAnsi="Arial" w:cs="Arial"/>
          <w:color w:val="000000"/>
          <w:sz w:val="22"/>
        </w:rPr>
      </w:pPr>
      <w:r w:rsidRPr="00910523">
        <w:rPr>
          <w:rFonts w:ascii="Arial" w:hAnsi="Arial" w:cs="Arial"/>
          <w:color w:val="000000"/>
          <w:sz w:val="22"/>
        </w:rPr>
        <w:t>People will feel that their area is an even better place to live</w:t>
      </w:r>
      <w:r w:rsidR="000A187C">
        <w:rPr>
          <w:rFonts w:ascii="Arial" w:hAnsi="Arial" w:cs="Arial"/>
          <w:color w:val="000000"/>
          <w:sz w:val="22"/>
        </w:rPr>
        <w:t xml:space="preserve">. </w:t>
      </w:r>
    </w:p>
    <w:p w14:paraId="72E32C12" w14:textId="77777777" w:rsidR="005011E9" w:rsidRPr="00910523" w:rsidRDefault="005011E9" w:rsidP="005011E9">
      <w:pPr>
        <w:rPr>
          <w:rFonts w:ascii="Arial" w:hAnsi="Arial" w:cs="Arial"/>
          <w:color w:val="000000"/>
          <w:sz w:val="22"/>
          <w:szCs w:val="22"/>
        </w:rPr>
      </w:pPr>
    </w:p>
    <w:p w14:paraId="101E93FF" w14:textId="77855EB3" w:rsidR="005011E9" w:rsidRPr="00910523" w:rsidRDefault="00410CF7" w:rsidP="005011E9">
      <w:pPr>
        <w:rPr>
          <w:rFonts w:ascii="Arial" w:hAnsi="Arial" w:cs="Arial"/>
          <w:b/>
          <w:sz w:val="22"/>
          <w:szCs w:val="22"/>
        </w:rPr>
      </w:pPr>
      <w:r>
        <w:rPr>
          <w:rFonts w:ascii="Arial" w:hAnsi="Arial" w:cs="Arial"/>
          <w:b/>
          <w:sz w:val="22"/>
          <w:szCs w:val="22"/>
        </w:rPr>
        <w:t>Beechwood, Ballantyne &amp; Bidston Village</w:t>
      </w:r>
      <w:r w:rsidR="005011E9" w:rsidRPr="00910523">
        <w:rPr>
          <w:rFonts w:ascii="Arial" w:hAnsi="Arial" w:cs="Arial"/>
          <w:b/>
          <w:sz w:val="22"/>
          <w:szCs w:val="22"/>
        </w:rPr>
        <w:t xml:space="preserve"> Big Local Partnership</w:t>
      </w:r>
      <w:r w:rsidR="005011E9">
        <w:rPr>
          <w:rFonts w:ascii="Arial" w:hAnsi="Arial" w:cs="Arial"/>
          <w:b/>
          <w:sz w:val="22"/>
          <w:szCs w:val="22"/>
        </w:rPr>
        <w:t xml:space="preserve">: </w:t>
      </w:r>
    </w:p>
    <w:p w14:paraId="00204F05" w14:textId="77777777" w:rsidR="005011E9" w:rsidRDefault="005011E9" w:rsidP="005011E9">
      <w:pPr>
        <w:rPr>
          <w:rFonts w:ascii="Arial" w:hAnsi="Arial" w:cs="Arial"/>
          <w:sz w:val="22"/>
          <w:szCs w:val="22"/>
        </w:rPr>
      </w:pPr>
    </w:p>
    <w:p w14:paraId="6D74DC5E" w14:textId="0C07CC3C" w:rsidR="005011E9" w:rsidRPr="0062697E" w:rsidRDefault="000A4398" w:rsidP="000A187C">
      <w:pPr>
        <w:ind w:left="567" w:hanging="567"/>
        <w:jc w:val="both"/>
        <w:rPr>
          <w:rFonts w:ascii="Arial" w:hAnsi="Arial" w:cs="Arial"/>
          <w:sz w:val="22"/>
          <w:szCs w:val="22"/>
        </w:rPr>
      </w:pPr>
      <w:r>
        <w:rPr>
          <w:rFonts w:ascii="Arial" w:hAnsi="Arial" w:cs="Arial"/>
          <w:sz w:val="22"/>
          <w:szCs w:val="22"/>
        </w:rPr>
        <w:t>The BBB</w:t>
      </w:r>
      <w:r w:rsidR="005011E9" w:rsidRPr="0093531A">
        <w:rPr>
          <w:rFonts w:ascii="Arial" w:hAnsi="Arial" w:cs="Arial"/>
          <w:sz w:val="22"/>
          <w:szCs w:val="22"/>
        </w:rPr>
        <w:t xml:space="preserve"> Big Local Partnership now</w:t>
      </w:r>
      <w:r w:rsidR="000A187C">
        <w:rPr>
          <w:rFonts w:ascii="Arial" w:hAnsi="Arial" w:cs="Arial"/>
          <w:sz w:val="22"/>
          <w:szCs w:val="22"/>
        </w:rPr>
        <w:t xml:space="preserve"> needs to produce a new </w:t>
      </w:r>
      <w:r w:rsidR="005011E9" w:rsidRPr="0093531A">
        <w:rPr>
          <w:rFonts w:ascii="Arial" w:hAnsi="Arial" w:cs="Arial"/>
          <w:sz w:val="22"/>
          <w:szCs w:val="22"/>
        </w:rPr>
        <w:t xml:space="preserve">plan </w:t>
      </w:r>
      <w:r w:rsidR="00A74A5D">
        <w:rPr>
          <w:rFonts w:ascii="Arial" w:hAnsi="Arial" w:cs="Arial"/>
          <w:sz w:val="22"/>
          <w:szCs w:val="22"/>
        </w:rPr>
        <w:t xml:space="preserve">for the </w:t>
      </w:r>
      <w:r w:rsidR="00B55463">
        <w:rPr>
          <w:rFonts w:ascii="Arial" w:hAnsi="Arial" w:cs="Arial"/>
          <w:sz w:val="22"/>
          <w:szCs w:val="22"/>
        </w:rPr>
        <w:t>last</w:t>
      </w:r>
      <w:r w:rsidR="00410CF7">
        <w:rPr>
          <w:rFonts w:ascii="Arial" w:hAnsi="Arial" w:cs="Arial"/>
          <w:sz w:val="22"/>
          <w:szCs w:val="22"/>
        </w:rPr>
        <w:t xml:space="preserve"> 3</w:t>
      </w:r>
      <w:r w:rsidR="00F33114" w:rsidRPr="0093531A">
        <w:rPr>
          <w:rFonts w:ascii="Arial" w:hAnsi="Arial" w:cs="Arial"/>
          <w:sz w:val="22"/>
          <w:szCs w:val="22"/>
        </w:rPr>
        <w:t xml:space="preserve"> </w:t>
      </w:r>
      <w:r w:rsidR="00B55463">
        <w:rPr>
          <w:rFonts w:ascii="Arial" w:hAnsi="Arial" w:cs="Arial"/>
          <w:sz w:val="22"/>
          <w:szCs w:val="22"/>
        </w:rPr>
        <w:t xml:space="preserve">years </w:t>
      </w:r>
      <w:r w:rsidR="000A187C">
        <w:rPr>
          <w:rFonts w:ascii="Arial" w:hAnsi="Arial" w:cs="Arial"/>
          <w:sz w:val="22"/>
          <w:szCs w:val="22"/>
        </w:rPr>
        <w:t xml:space="preserve">(April </w:t>
      </w:r>
      <w:r w:rsidR="00410CF7">
        <w:rPr>
          <w:rFonts w:ascii="Arial" w:hAnsi="Arial" w:cs="Arial"/>
          <w:sz w:val="22"/>
          <w:szCs w:val="22"/>
        </w:rPr>
        <w:t>2022</w:t>
      </w:r>
      <w:r w:rsidR="00B55463">
        <w:rPr>
          <w:rFonts w:ascii="Arial" w:hAnsi="Arial" w:cs="Arial"/>
          <w:sz w:val="22"/>
          <w:szCs w:val="22"/>
        </w:rPr>
        <w:t xml:space="preserve"> to March</w:t>
      </w:r>
      <w:r w:rsidR="0062697E">
        <w:rPr>
          <w:rFonts w:ascii="Arial" w:hAnsi="Arial" w:cs="Arial"/>
          <w:sz w:val="22"/>
          <w:szCs w:val="22"/>
        </w:rPr>
        <w:t xml:space="preserve"> 2025)</w:t>
      </w:r>
      <w:r w:rsidR="005011E9" w:rsidRPr="0093531A">
        <w:rPr>
          <w:rFonts w:ascii="Arial" w:hAnsi="Arial" w:cs="Arial"/>
          <w:sz w:val="22"/>
          <w:szCs w:val="22"/>
        </w:rPr>
        <w:t xml:space="preserve">. </w:t>
      </w:r>
      <w:r w:rsidR="00410CF7">
        <w:rPr>
          <w:rFonts w:ascii="Arial" w:hAnsi="Arial" w:cs="Arial"/>
          <w:sz w:val="22"/>
          <w:szCs w:val="22"/>
        </w:rPr>
        <w:t>T</w:t>
      </w:r>
      <w:r w:rsidR="005011E9" w:rsidRPr="0062697E">
        <w:rPr>
          <w:rFonts w:ascii="Arial" w:hAnsi="Arial" w:cs="Arial"/>
          <w:sz w:val="22"/>
          <w:szCs w:val="22"/>
        </w:rPr>
        <w:t>he Plan need</w:t>
      </w:r>
      <w:r w:rsidR="00410CF7">
        <w:rPr>
          <w:rFonts w:ascii="Arial" w:hAnsi="Arial" w:cs="Arial"/>
          <w:sz w:val="22"/>
          <w:szCs w:val="22"/>
        </w:rPr>
        <w:t>s</w:t>
      </w:r>
      <w:r w:rsidR="005011E9" w:rsidRPr="0062697E">
        <w:rPr>
          <w:rFonts w:ascii="Arial" w:hAnsi="Arial" w:cs="Arial"/>
          <w:sz w:val="22"/>
          <w:szCs w:val="22"/>
        </w:rPr>
        <w:t xml:space="preserve"> to be detailed with costings to demonstrate that the remaining Big Local funding will be spent by the end of the programme. </w:t>
      </w:r>
    </w:p>
    <w:p w14:paraId="3736F6F6" w14:textId="77777777" w:rsidR="005011E9" w:rsidRPr="0062697E" w:rsidRDefault="005011E9" w:rsidP="005011E9">
      <w:pPr>
        <w:ind w:left="567" w:hanging="567"/>
        <w:rPr>
          <w:rFonts w:ascii="Arial" w:hAnsi="Arial" w:cs="Arial"/>
          <w:color w:val="000000"/>
          <w:sz w:val="22"/>
          <w:szCs w:val="22"/>
        </w:rPr>
      </w:pPr>
    </w:p>
    <w:p w14:paraId="053B626F" w14:textId="77777777" w:rsidR="005011E9" w:rsidRDefault="005011E9" w:rsidP="005011E9">
      <w:pPr>
        <w:ind w:left="567" w:hanging="567"/>
        <w:rPr>
          <w:rFonts w:ascii="Arial" w:hAnsi="Arial" w:cs="Arial"/>
          <w:color w:val="000000"/>
          <w:sz w:val="22"/>
          <w:szCs w:val="22"/>
        </w:rPr>
      </w:pPr>
      <w:r w:rsidRPr="00910523">
        <w:rPr>
          <w:rFonts w:ascii="Arial" w:hAnsi="Arial" w:cs="Arial"/>
          <w:color w:val="000000"/>
          <w:sz w:val="22"/>
          <w:szCs w:val="22"/>
        </w:rPr>
        <w:t xml:space="preserve">Existing Plan Themes: </w:t>
      </w:r>
    </w:p>
    <w:p w14:paraId="523BE04A" w14:textId="77777777" w:rsidR="005011E9" w:rsidRPr="00910523" w:rsidRDefault="005011E9" w:rsidP="005011E9">
      <w:pPr>
        <w:ind w:left="567" w:hanging="567"/>
        <w:rPr>
          <w:rFonts w:ascii="Arial" w:hAnsi="Arial" w:cs="Arial"/>
          <w:color w:val="000000"/>
          <w:sz w:val="22"/>
          <w:szCs w:val="22"/>
        </w:rPr>
      </w:pPr>
    </w:p>
    <w:p w14:paraId="02996829" w14:textId="14BD6742" w:rsidR="005011E9" w:rsidRDefault="00E1700A" w:rsidP="00E1700A">
      <w:pPr>
        <w:pStyle w:val="ListParagraph"/>
        <w:numPr>
          <w:ilvl w:val="0"/>
          <w:numId w:val="21"/>
        </w:numPr>
        <w:rPr>
          <w:rFonts w:ascii="Arial" w:hAnsi="Arial" w:cs="Arial"/>
          <w:sz w:val="22"/>
          <w:szCs w:val="22"/>
        </w:rPr>
      </w:pPr>
      <w:r>
        <w:rPr>
          <w:rFonts w:ascii="Arial" w:hAnsi="Arial" w:cs="Arial"/>
          <w:sz w:val="22"/>
          <w:szCs w:val="22"/>
        </w:rPr>
        <w:t>Health and wellbeing</w:t>
      </w:r>
    </w:p>
    <w:p w14:paraId="412F0706" w14:textId="5E31F338" w:rsidR="00E1700A" w:rsidRDefault="00E1700A" w:rsidP="00E1700A">
      <w:pPr>
        <w:pStyle w:val="ListParagraph"/>
        <w:numPr>
          <w:ilvl w:val="0"/>
          <w:numId w:val="21"/>
        </w:numPr>
        <w:rPr>
          <w:rFonts w:ascii="Arial" w:hAnsi="Arial" w:cs="Arial"/>
          <w:sz w:val="22"/>
          <w:szCs w:val="22"/>
        </w:rPr>
      </w:pPr>
      <w:r>
        <w:rPr>
          <w:rFonts w:ascii="Arial" w:hAnsi="Arial" w:cs="Arial"/>
          <w:sz w:val="22"/>
          <w:szCs w:val="22"/>
        </w:rPr>
        <w:t>Community spaces</w:t>
      </w:r>
    </w:p>
    <w:p w14:paraId="3D4C876E" w14:textId="09DCED0D" w:rsidR="00E1700A" w:rsidRDefault="00E1700A" w:rsidP="00E1700A">
      <w:pPr>
        <w:pStyle w:val="ListParagraph"/>
        <w:numPr>
          <w:ilvl w:val="0"/>
          <w:numId w:val="21"/>
        </w:numPr>
        <w:rPr>
          <w:rFonts w:ascii="Arial" w:hAnsi="Arial" w:cs="Arial"/>
          <w:sz w:val="22"/>
          <w:szCs w:val="22"/>
        </w:rPr>
      </w:pPr>
      <w:r>
        <w:rPr>
          <w:rFonts w:ascii="Arial" w:hAnsi="Arial" w:cs="Arial"/>
          <w:sz w:val="22"/>
          <w:szCs w:val="22"/>
        </w:rPr>
        <w:t>Education and learning</w:t>
      </w:r>
    </w:p>
    <w:p w14:paraId="7B7EC0FF" w14:textId="49859499" w:rsidR="00E1700A" w:rsidRDefault="00E1700A" w:rsidP="00E1700A">
      <w:pPr>
        <w:pStyle w:val="ListParagraph"/>
        <w:numPr>
          <w:ilvl w:val="0"/>
          <w:numId w:val="21"/>
        </w:numPr>
        <w:rPr>
          <w:rFonts w:ascii="Arial" w:hAnsi="Arial" w:cs="Arial"/>
          <w:sz w:val="22"/>
          <w:szCs w:val="22"/>
        </w:rPr>
      </w:pPr>
      <w:r>
        <w:rPr>
          <w:rFonts w:ascii="Arial" w:hAnsi="Arial" w:cs="Arial"/>
          <w:sz w:val="22"/>
          <w:szCs w:val="22"/>
        </w:rPr>
        <w:t>Financial and digital inclusion</w:t>
      </w:r>
    </w:p>
    <w:p w14:paraId="24A28461" w14:textId="3F508505" w:rsidR="00E1700A" w:rsidRDefault="00E1700A" w:rsidP="00E1700A">
      <w:pPr>
        <w:pStyle w:val="ListParagraph"/>
        <w:numPr>
          <w:ilvl w:val="0"/>
          <w:numId w:val="21"/>
        </w:numPr>
        <w:rPr>
          <w:rFonts w:ascii="Arial" w:hAnsi="Arial" w:cs="Arial"/>
          <w:sz w:val="22"/>
          <w:szCs w:val="22"/>
        </w:rPr>
      </w:pPr>
      <w:r>
        <w:rPr>
          <w:rFonts w:ascii="Arial" w:hAnsi="Arial" w:cs="Arial"/>
          <w:sz w:val="22"/>
          <w:szCs w:val="22"/>
        </w:rPr>
        <w:t>Social investment and community business</w:t>
      </w:r>
    </w:p>
    <w:p w14:paraId="0F0BE843" w14:textId="77777777" w:rsidR="00E1700A" w:rsidRPr="00E1700A" w:rsidRDefault="00E1700A" w:rsidP="00E1700A">
      <w:pPr>
        <w:pStyle w:val="ListParagraph"/>
        <w:ind w:left="1287"/>
        <w:rPr>
          <w:rFonts w:ascii="Arial" w:hAnsi="Arial" w:cs="Arial"/>
          <w:sz w:val="22"/>
          <w:szCs w:val="22"/>
        </w:rPr>
      </w:pPr>
    </w:p>
    <w:p w14:paraId="523DA34B" w14:textId="101C3141" w:rsidR="005011E9" w:rsidRPr="00042B5B" w:rsidRDefault="005011E9" w:rsidP="005011E9">
      <w:pPr>
        <w:rPr>
          <w:rFonts w:ascii="Arial" w:hAnsi="Arial" w:cs="Arial"/>
          <w:sz w:val="22"/>
          <w:szCs w:val="22"/>
        </w:rPr>
      </w:pPr>
      <w:r w:rsidRPr="00042B5B">
        <w:rPr>
          <w:rFonts w:ascii="Arial" w:hAnsi="Arial" w:cs="Arial"/>
          <w:sz w:val="22"/>
          <w:szCs w:val="22"/>
        </w:rPr>
        <w:t>Cop</w:t>
      </w:r>
      <w:r>
        <w:rPr>
          <w:rFonts w:ascii="Arial" w:hAnsi="Arial" w:cs="Arial"/>
          <w:sz w:val="22"/>
          <w:szCs w:val="22"/>
        </w:rPr>
        <w:t>y</w:t>
      </w:r>
      <w:r w:rsidRPr="00042B5B">
        <w:rPr>
          <w:rFonts w:ascii="Arial" w:hAnsi="Arial" w:cs="Arial"/>
          <w:sz w:val="22"/>
          <w:szCs w:val="22"/>
        </w:rPr>
        <w:t xml:space="preserve"> of our </w:t>
      </w:r>
      <w:r>
        <w:rPr>
          <w:rFonts w:ascii="Arial" w:hAnsi="Arial" w:cs="Arial"/>
          <w:sz w:val="22"/>
          <w:szCs w:val="22"/>
        </w:rPr>
        <w:t>current p</w:t>
      </w:r>
      <w:r w:rsidRPr="00042B5B">
        <w:rPr>
          <w:rFonts w:ascii="Arial" w:hAnsi="Arial" w:cs="Arial"/>
          <w:sz w:val="22"/>
          <w:szCs w:val="22"/>
        </w:rPr>
        <w:t xml:space="preserve">lan </w:t>
      </w:r>
      <w:r>
        <w:rPr>
          <w:rFonts w:ascii="Arial" w:hAnsi="Arial" w:cs="Arial"/>
          <w:sz w:val="22"/>
          <w:szCs w:val="22"/>
        </w:rPr>
        <w:t>is</w:t>
      </w:r>
      <w:r w:rsidRPr="00042B5B">
        <w:rPr>
          <w:rFonts w:ascii="Arial" w:hAnsi="Arial" w:cs="Arial"/>
          <w:sz w:val="22"/>
          <w:szCs w:val="22"/>
        </w:rPr>
        <w:t xml:space="preserve"> attached.</w:t>
      </w:r>
    </w:p>
    <w:p w14:paraId="21AE4925" w14:textId="77777777" w:rsidR="005011E9" w:rsidRPr="004F05D0" w:rsidRDefault="005011E9" w:rsidP="005011E9">
      <w:pPr>
        <w:ind w:left="567"/>
        <w:rPr>
          <w:rFonts w:ascii="Arial" w:hAnsi="Arial" w:cs="Arial"/>
          <w:sz w:val="22"/>
          <w:szCs w:val="22"/>
        </w:rPr>
      </w:pPr>
    </w:p>
    <w:p w14:paraId="3638D334" w14:textId="1021385A" w:rsidR="005011E9" w:rsidRPr="0093531A" w:rsidRDefault="004F05D0" w:rsidP="004F05D0">
      <w:pPr>
        <w:rPr>
          <w:rFonts w:ascii="Arial" w:hAnsi="Arial" w:cs="Arial"/>
          <w:sz w:val="22"/>
          <w:szCs w:val="22"/>
        </w:rPr>
      </w:pPr>
      <w:r w:rsidRPr="004F05D0">
        <w:rPr>
          <w:rFonts w:ascii="Arial" w:eastAsiaTheme="minorEastAsia" w:hAnsi="Arial" w:cs="Arial"/>
          <w:noProof/>
          <w:sz w:val="22"/>
          <w:szCs w:val="22"/>
          <w:lang w:eastAsia="en-GB"/>
        </w:rPr>
        <w:t>Community Foundations for Lancashire &amp; Merseyside</w:t>
      </w:r>
      <w:r>
        <w:rPr>
          <w:rFonts w:eastAsiaTheme="minorEastAsia"/>
          <w:noProof/>
          <w:sz w:val="18"/>
          <w:szCs w:val="18"/>
          <w:lang w:eastAsia="en-GB"/>
        </w:rPr>
        <w:t xml:space="preserve"> </w:t>
      </w:r>
      <w:r w:rsidR="005011E9">
        <w:rPr>
          <w:rFonts w:ascii="Arial" w:hAnsi="Arial" w:cs="Arial"/>
          <w:sz w:val="22"/>
          <w:szCs w:val="22"/>
        </w:rPr>
        <w:t xml:space="preserve">has been appointed as the Locally Trusted Organisation to hold and administer Big Local funds and manage contracts on </w:t>
      </w:r>
      <w:r>
        <w:rPr>
          <w:rFonts w:ascii="Arial" w:hAnsi="Arial" w:cs="Arial"/>
          <w:sz w:val="22"/>
          <w:szCs w:val="22"/>
        </w:rPr>
        <w:t>Beechwood, Ballatnyne &amp; Bidston village</w:t>
      </w:r>
      <w:r w:rsidR="005011E9" w:rsidRPr="0093531A">
        <w:rPr>
          <w:rFonts w:ascii="Arial" w:hAnsi="Arial" w:cs="Arial"/>
          <w:sz w:val="22"/>
          <w:szCs w:val="22"/>
        </w:rPr>
        <w:t xml:space="preserve"> Big Local Partnership’s behalf. </w:t>
      </w:r>
    </w:p>
    <w:p w14:paraId="3D0B45A9" w14:textId="77777777" w:rsidR="005011E9" w:rsidRPr="0093531A" w:rsidRDefault="005011E9" w:rsidP="005011E9">
      <w:pPr>
        <w:rPr>
          <w:rFonts w:ascii="Arial" w:hAnsi="Arial" w:cs="Arial"/>
          <w:sz w:val="22"/>
          <w:szCs w:val="22"/>
        </w:rPr>
      </w:pPr>
    </w:p>
    <w:p w14:paraId="747C4114" w14:textId="146460D2" w:rsidR="005011E9" w:rsidRPr="0093531A" w:rsidRDefault="0045237F" w:rsidP="005011E9">
      <w:pPr>
        <w:rPr>
          <w:rFonts w:ascii="Arial" w:hAnsi="Arial" w:cs="Arial"/>
          <w:sz w:val="22"/>
          <w:szCs w:val="22"/>
        </w:rPr>
      </w:pPr>
      <w:r w:rsidRPr="000A4398">
        <w:rPr>
          <w:rFonts w:ascii="Arial" w:hAnsi="Arial" w:cs="Arial"/>
          <w:sz w:val="22"/>
          <w:szCs w:val="22"/>
        </w:rPr>
        <w:t>The first plan covered 2 years and was a</w:t>
      </w:r>
      <w:r w:rsidR="000A187C">
        <w:rPr>
          <w:rFonts w:ascii="Arial" w:hAnsi="Arial" w:cs="Arial"/>
          <w:sz w:val="22"/>
          <w:szCs w:val="22"/>
        </w:rPr>
        <w:t xml:space="preserve">pproved in 2014, and this was </w:t>
      </w:r>
      <w:r w:rsidRPr="000A4398">
        <w:rPr>
          <w:rFonts w:ascii="Arial" w:hAnsi="Arial" w:cs="Arial"/>
          <w:sz w:val="22"/>
          <w:szCs w:val="22"/>
        </w:rPr>
        <w:t>followed by a 3 year plan which expired in November 2019. The cu</w:t>
      </w:r>
      <w:r w:rsidR="000A187C">
        <w:rPr>
          <w:rFonts w:ascii="Arial" w:hAnsi="Arial" w:cs="Arial"/>
          <w:sz w:val="22"/>
          <w:szCs w:val="22"/>
        </w:rPr>
        <w:t>rrent plan is for two years and runs until March 2022</w:t>
      </w:r>
      <w:r w:rsidRPr="000A4398">
        <w:rPr>
          <w:rFonts w:ascii="Arial" w:hAnsi="Arial" w:cs="Arial"/>
          <w:sz w:val="22"/>
          <w:szCs w:val="22"/>
        </w:rPr>
        <w:t xml:space="preserve">. </w:t>
      </w:r>
      <w:r w:rsidR="000A187C">
        <w:rPr>
          <w:rFonts w:ascii="Arial" w:hAnsi="Arial" w:cs="Arial"/>
          <w:sz w:val="22"/>
          <w:szCs w:val="22"/>
        </w:rPr>
        <w:t>T</w:t>
      </w:r>
      <w:r w:rsidR="005011E9" w:rsidRPr="0093531A">
        <w:rPr>
          <w:rFonts w:ascii="Arial" w:hAnsi="Arial" w:cs="Arial"/>
          <w:sz w:val="22"/>
          <w:szCs w:val="22"/>
        </w:rPr>
        <w:t xml:space="preserve">he Partnership now needs to enter the process </w:t>
      </w:r>
      <w:r w:rsidR="000A187C">
        <w:rPr>
          <w:rFonts w:ascii="Arial" w:hAnsi="Arial" w:cs="Arial"/>
          <w:sz w:val="22"/>
          <w:szCs w:val="22"/>
        </w:rPr>
        <w:t>of writing a new</w:t>
      </w:r>
      <w:r w:rsidR="004F05D0">
        <w:rPr>
          <w:rFonts w:ascii="Arial" w:hAnsi="Arial" w:cs="Arial"/>
          <w:sz w:val="22"/>
          <w:szCs w:val="22"/>
        </w:rPr>
        <w:t xml:space="preserve"> plan for years 8</w:t>
      </w:r>
      <w:r w:rsidR="005011E9" w:rsidRPr="0093531A">
        <w:rPr>
          <w:rFonts w:ascii="Arial" w:hAnsi="Arial" w:cs="Arial"/>
          <w:sz w:val="22"/>
          <w:szCs w:val="22"/>
        </w:rPr>
        <w:t>-10 (</w:t>
      </w:r>
      <w:r w:rsidR="004F05D0">
        <w:rPr>
          <w:rFonts w:ascii="Arial" w:hAnsi="Arial" w:cs="Arial"/>
          <w:sz w:val="22"/>
          <w:szCs w:val="22"/>
        </w:rPr>
        <w:t>March 2022</w:t>
      </w:r>
      <w:r w:rsidR="006253DA">
        <w:rPr>
          <w:rFonts w:ascii="Arial" w:hAnsi="Arial" w:cs="Arial"/>
          <w:sz w:val="22"/>
          <w:szCs w:val="22"/>
        </w:rPr>
        <w:t>- March</w:t>
      </w:r>
      <w:r w:rsidR="005011E9" w:rsidRPr="0093531A">
        <w:rPr>
          <w:rFonts w:ascii="Arial" w:hAnsi="Arial" w:cs="Arial"/>
          <w:sz w:val="22"/>
          <w:szCs w:val="22"/>
        </w:rPr>
        <w:t xml:space="preserve"> 2025)</w:t>
      </w:r>
      <w:r w:rsidR="0093531A" w:rsidRPr="0093531A">
        <w:rPr>
          <w:rFonts w:ascii="Arial" w:hAnsi="Arial" w:cs="Arial"/>
          <w:sz w:val="22"/>
          <w:szCs w:val="22"/>
        </w:rPr>
        <w:t>.</w:t>
      </w:r>
    </w:p>
    <w:p w14:paraId="5DD9908E" w14:textId="77777777" w:rsidR="005011E9" w:rsidRPr="005011E9" w:rsidRDefault="005011E9" w:rsidP="005011E9">
      <w:pPr>
        <w:rPr>
          <w:rFonts w:ascii="Arial" w:hAnsi="Arial" w:cs="Arial"/>
          <w:b/>
          <w:color w:val="FF0000"/>
          <w:sz w:val="22"/>
          <w:szCs w:val="22"/>
        </w:rPr>
      </w:pPr>
    </w:p>
    <w:p w14:paraId="7E8B6DD3" w14:textId="77777777" w:rsidR="005011E9" w:rsidRDefault="005011E9" w:rsidP="005011E9">
      <w:pPr>
        <w:rPr>
          <w:rFonts w:ascii="Arial" w:hAnsi="Arial" w:cs="Arial"/>
          <w:b/>
        </w:rPr>
      </w:pPr>
    </w:p>
    <w:p w14:paraId="46013A7A" w14:textId="77777777" w:rsidR="005011E9" w:rsidRPr="00FE369D" w:rsidRDefault="005011E9" w:rsidP="005011E9">
      <w:pPr>
        <w:numPr>
          <w:ilvl w:val="0"/>
          <w:numId w:val="2"/>
        </w:numPr>
        <w:rPr>
          <w:rFonts w:ascii="Arial" w:hAnsi="Arial" w:cs="Arial"/>
          <w:b/>
        </w:rPr>
      </w:pPr>
      <w:r w:rsidRPr="00FE369D">
        <w:rPr>
          <w:rFonts w:ascii="Arial" w:hAnsi="Arial" w:cs="Arial"/>
          <w:b/>
        </w:rPr>
        <w:t>Specification</w:t>
      </w:r>
      <w:r>
        <w:rPr>
          <w:rFonts w:ascii="Arial" w:hAnsi="Arial" w:cs="Arial"/>
          <w:b/>
        </w:rPr>
        <w:t>:</w:t>
      </w:r>
    </w:p>
    <w:p w14:paraId="382D39DB" w14:textId="77777777" w:rsidR="005011E9" w:rsidRPr="00910523" w:rsidRDefault="005011E9" w:rsidP="005011E9">
      <w:pPr>
        <w:rPr>
          <w:rFonts w:ascii="Arial" w:hAnsi="Arial" w:cs="Arial"/>
        </w:rPr>
      </w:pPr>
    </w:p>
    <w:p w14:paraId="3A1150BD" w14:textId="79DEC369" w:rsidR="005011E9" w:rsidRDefault="005011E9" w:rsidP="005011E9">
      <w:pPr>
        <w:widowControl w:val="0"/>
        <w:autoSpaceDE w:val="0"/>
        <w:autoSpaceDN w:val="0"/>
        <w:adjustRightInd w:val="0"/>
        <w:spacing w:after="240"/>
        <w:ind w:left="567"/>
        <w:rPr>
          <w:rFonts w:ascii="Arial" w:hAnsi="Arial" w:cs="Arial"/>
          <w:sz w:val="22"/>
          <w:szCs w:val="22"/>
        </w:rPr>
      </w:pPr>
      <w:r w:rsidRPr="00E65E69">
        <w:rPr>
          <w:rFonts w:ascii="Arial" w:hAnsi="Arial" w:cs="Arial"/>
          <w:sz w:val="22"/>
          <w:szCs w:val="22"/>
        </w:rPr>
        <w:t xml:space="preserve">The successful tenderer will be required to create the new, revised Big Local Plan for </w:t>
      </w:r>
      <w:r w:rsidR="002310C9">
        <w:rPr>
          <w:rFonts w:ascii="Arial" w:hAnsi="Arial" w:cs="Arial"/>
          <w:sz w:val="22"/>
          <w:szCs w:val="22"/>
        </w:rPr>
        <w:t>Beechwood, Ballantyne &amp; Bidston village</w:t>
      </w:r>
      <w:r>
        <w:rPr>
          <w:rFonts w:ascii="Arial" w:hAnsi="Arial" w:cs="Arial"/>
          <w:sz w:val="22"/>
          <w:szCs w:val="22"/>
        </w:rPr>
        <w:t xml:space="preserve"> </w:t>
      </w:r>
      <w:r w:rsidRPr="00E65E69">
        <w:rPr>
          <w:rFonts w:ascii="Arial" w:hAnsi="Arial" w:cs="Arial"/>
          <w:sz w:val="22"/>
          <w:szCs w:val="22"/>
        </w:rPr>
        <w:t>by:</w:t>
      </w:r>
    </w:p>
    <w:p w14:paraId="455335C1" w14:textId="4AD2541C" w:rsidR="005011E9" w:rsidRDefault="005011E9" w:rsidP="005011E9">
      <w:pPr>
        <w:widowControl w:val="0"/>
        <w:numPr>
          <w:ilvl w:val="0"/>
          <w:numId w:val="12"/>
        </w:numPr>
        <w:autoSpaceDE w:val="0"/>
        <w:autoSpaceDN w:val="0"/>
        <w:adjustRightInd w:val="0"/>
        <w:spacing w:after="240"/>
        <w:rPr>
          <w:rFonts w:ascii="Arial" w:hAnsi="Arial" w:cs="Arial"/>
          <w:sz w:val="22"/>
          <w:szCs w:val="22"/>
        </w:rPr>
      </w:pPr>
      <w:r>
        <w:rPr>
          <w:rFonts w:ascii="Arial" w:hAnsi="Arial" w:cs="Arial"/>
          <w:sz w:val="22"/>
          <w:szCs w:val="22"/>
        </w:rPr>
        <w:t xml:space="preserve">Meeting the guidelines set out in the Local Trust’s Big Local Plan document (to be provided by </w:t>
      </w:r>
      <w:r w:rsidR="002310C9">
        <w:rPr>
          <w:rFonts w:ascii="Arial" w:hAnsi="Arial" w:cs="Arial"/>
          <w:sz w:val="22"/>
          <w:szCs w:val="22"/>
        </w:rPr>
        <w:t>Community Foundations for Lancashire &amp; Merseyside</w:t>
      </w:r>
      <w:r>
        <w:rPr>
          <w:rFonts w:ascii="Arial" w:hAnsi="Arial" w:cs="Arial"/>
          <w:sz w:val="22"/>
          <w:szCs w:val="22"/>
        </w:rPr>
        <w:t xml:space="preserve">) specifically noting the Plan should have three parts </w:t>
      </w:r>
    </w:p>
    <w:p w14:paraId="244217D0" w14:textId="77777777" w:rsidR="005011E9" w:rsidRDefault="005011E9" w:rsidP="005011E9">
      <w:pPr>
        <w:widowControl w:val="0"/>
        <w:numPr>
          <w:ilvl w:val="1"/>
          <w:numId w:val="13"/>
        </w:numPr>
        <w:autoSpaceDE w:val="0"/>
        <w:autoSpaceDN w:val="0"/>
        <w:adjustRightInd w:val="0"/>
        <w:spacing w:after="240"/>
        <w:rPr>
          <w:rFonts w:ascii="Arial" w:hAnsi="Arial" w:cs="Arial"/>
          <w:sz w:val="22"/>
          <w:szCs w:val="22"/>
        </w:rPr>
      </w:pPr>
      <w:r>
        <w:rPr>
          <w:rFonts w:ascii="Arial" w:hAnsi="Arial" w:cs="Arial"/>
          <w:sz w:val="22"/>
          <w:szCs w:val="22"/>
        </w:rPr>
        <w:t>The Costed Vision (to show how the full £1million will be spent by the end of the programme)</w:t>
      </w:r>
    </w:p>
    <w:p w14:paraId="16985338" w14:textId="77777777" w:rsidR="005011E9" w:rsidRDefault="005011E9" w:rsidP="005011E9">
      <w:pPr>
        <w:widowControl w:val="0"/>
        <w:numPr>
          <w:ilvl w:val="1"/>
          <w:numId w:val="13"/>
        </w:numPr>
        <w:autoSpaceDE w:val="0"/>
        <w:autoSpaceDN w:val="0"/>
        <w:adjustRightInd w:val="0"/>
        <w:spacing w:after="240"/>
        <w:rPr>
          <w:rFonts w:ascii="Arial" w:hAnsi="Arial" w:cs="Arial"/>
          <w:sz w:val="22"/>
          <w:szCs w:val="22"/>
        </w:rPr>
      </w:pPr>
      <w:r>
        <w:rPr>
          <w:rFonts w:ascii="Arial" w:hAnsi="Arial" w:cs="Arial"/>
          <w:sz w:val="22"/>
          <w:szCs w:val="22"/>
        </w:rPr>
        <w:t>The Action Plan (it is important the Action Plan fits with the Costed Vision)</w:t>
      </w:r>
    </w:p>
    <w:p w14:paraId="6CBD37D9" w14:textId="59F50C23" w:rsidR="005011E9" w:rsidRDefault="005011E9" w:rsidP="005011E9">
      <w:pPr>
        <w:widowControl w:val="0"/>
        <w:numPr>
          <w:ilvl w:val="1"/>
          <w:numId w:val="13"/>
        </w:numPr>
        <w:autoSpaceDE w:val="0"/>
        <w:autoSpaceDN w:val="0"/>
        <w:adjustRightInd w:val="0"/>
        <w:spacing w:after="240"/>
        <w:rPr>
          <w:rFonts w:ascii="Arial" w:hAnsi="Arial" w:cs="Arial"/>
          <w:sz w:val="22"/>
          <w:szCs w:val="22"/>
        </w:rPr>
      </w:pPr>
      <w:r>
        <w:rPr>
          <w:rFonts w:ascii="Arial" w:hAnsi="Arial" w:cs="Arial"/>
          <w:sz w:val="22"/>
          <w:szCs w:val="22"/>
        </w:rPr>
        <w:t xml:space="preserve">Legacy Statement (this will be provided by the Partnership) </w:t>
      </w:r>
    </w:p>
    <w:p w14:paraId="32147BFD" w14:textId="4BC44428" w:rsidR="005011E9" w:rsidRPr="00AE7F83" w:rsidRDefault="005011E9" w:rsidP="005011E9">
      <w:pPr>
        <w:widowControl w:val="0"/>
        <w:numPr>
          <w:ilvl w:val="0"/>
          <w:numId w:val="10"/>
        </w:numPr>
        <w:autoSpaceDE w:val="0"/>
        <w:autoSpaceDN w:val="0"/>
        <w:adjustRightInd w:val="0"/>
        <w:spacing w:after="240"/>
        <w:rPr>
          <w:rFonts w:ascii="Arial" w:hAnsi="Arial" w:cs="Arial"/>
          <w:sz w:val="22"/>
          <w:szCs w:val="22"/>
        </w:rPr>
      </w:pPr>
      <w:r>
        <w:rPr>
          <w:rFonts w:ascii="Arial" w:hAnsi="Arial" w:cs="Arial"/>
          <w:sz w:val="22"/>
          <w:szCs w:val="22"/>
        </w:rPr>
        <w:t>Being famil</w:t>
      </w:r>
      <w:r w:rsidR="005B21AD">
        <w:rPr>
          <w:rFonts w:ascii="Arial" w:hAnsi="Arial" w:cs="Arial"/>
          <w:sz w:val="22"/>
          <w:szCs w:val="22"/>
        </w:rPr>
        <w:t>iar with previous consultations</w:t>
      </w:r>
      <w:r>
        <w:rPr>
          <w:rFonts w:ascii="Arial" w:hAnsi="Arial" w:cs="Arial"/>
          <w:sz w:val="22"/>
          <w:szCs w:val="22"/>
        </w:rPr>
        <w:t xml:space="preserve"> and interpreting the results to offer potential solutions into the plan</w:t>
      </w:r>
      <w:r w:rsidR="0093174C">
        <w:rPr>
          <w:rFonts w:ascii="Arial" w:hAnsi="Arial" w:cs="Arial"/>
          <w:sz w:val="22"/>
          <w:szCs w:val="22"/>
        </w:rPr>
        <w:t>. (</w:t>
      </w:r>
      <w:r>
        <w:rPr>
          <w:rFonts w:ascii="Arial" w:hAnsi="Arial" w:cs="Arial"/>
          <w:sz w:val="22"/>
          <w:szCs w:val="22"/>
        </w:rPr>
        <w:t xml:space="preserve">to be provided by </w:t>
      </w:r>
      <w:r w:rsidR="0093174C">
        <w:rPr>
          <w:rFonts w:ascii="Arial" w:hAnsi="Arial" w:cs="Arial"/>
          <w:sz w:val="22"/>
          <w:szCs w:val="22"/>
        </w:rPr>
        <w:t>Community Foundations for Lancashire &amp; Merseyside</w:t>
      </w:r>
      <w:r>
        <w:rPr>
          <w:rFonts w:ascii="Arial" w:hAnsi="Arial" w:cs="Arial"/>
          <w:sz w:val="22"/>
          <w:szCs w:val="22"/>
        </w:rPr>
        <w:t>)</w:t>
      </w:r>
    </w:p>
    <w:p w14:paraId="56E57200" w14:textId="68AB0C17" w:rsidR="005011E9" w:rsidRDefault="005011E9" w:rsidP="005011E9">
      <w:pPr>
        <w:widowControl w:val="0"/>
        <w:numPr>
          <w:ilvl w:val="0"/>
          <w:numId w:val="10"/>
        </w:numPr>
        <w:autoSpaceDE w:val="0"/>
        <w:autoSpaceDN w:val="0"/>
        <w:adjustRightInd w:val="0"/>
        <w:spacing w:after="240"/>
        <w:rPr>
          <w:rFonts w:ascii="Arial" w:hAnsi="Arial" w:cs="Arial"/>
          <w:sz w:val="22"/>
          <w:szCs w:val="22"/>
        </w:rPr>
      </w:pPr>
      <w:r>
        <w:rPr>
          <w:rFonts w:ascii="Arial" w:hAnsi="Arial" w:cs="Arial"/>
          <w:sz w:val="22"/>
          <w:szCs w:val="22"/>
        </w:rPr>
        <w:t xml:space="preserve">Being aware of the deprivation indices for </w:t>
      </w:r>
      <w:r w:rsidR="0093174C">
        <w:rPr>
          <w:rFonts w:ascii="Arial" w:hAnsi="Arial" w:cs="Arial"/>
          <w:sz w:val="22"/>
          <w:szCs w:val="22"/>
        </w:rPr>
        <w:t>Beechwood, Ballantyne &amp; Bidston Village</w:t>
      </w:r>
      <w:r>
        <w:rPr>
          <w:rFonts w:ascii="Arial" w:hAnsi="Arial" w:cs="Arial"/>
          <w:sz w:val="22"/>
          <w:szCs w:val="22"/>
        </w:rPr>
        <w:t xml:space="preserve"> to understand the local context. </w:t>
      </w:r>
    </w:p>
    <w:p w14:paraId="3B5342B7" w14:textId="33B2530C" w:rsidR="005011E9" w:rsidRPr="00910523" w:rsidRDefault="005011E9" w:rsidP="005011E9">
      <w:pPr>
        <w:widowControl w:val="0"/>
        <w:numPr>
          <w:ilvl w:val="0"/>
          <w:numId w:val="10"/>
        </w:numPr>
        <w:autoSpaceDE w:val="0"/>
        <w:autoSpaceDN w:val="0"/>
        <w:adjustRightInd w:val="0"/>
        <w:spacing w:after="240"/>
        <w:rPr>
          <w:rFonts w:ascii="Arial" w:hAnsi="Arial" w:cs="Arial"/>
          <w:sz w:val="22"/>
          <w:szCs w:val="22"/>
        </w:rPr>
      </w:pPr>
      <w:r>
        <w:rPr>
          <w:rFonts w:ascii="Arial" w:hAnsi="Arial" w:cs="Arial"/>
          <w:sz w:val="22"/>
          <w:szCs w:val="22"/>
        </w:rPr>
        <w:t>Leading on gathering the views from a wide range of people in the community, this needs to include</w:t>
      </w:r>
      <w:r w:rsidR="005B21AD">
        <w:rPr>
          <w:rFonts w:ascii="Arial" w:hAnsi="Arial" w:cs="Arial"/>
          <w:sz w:val="22"/>
          <w:szCs w:val="22"/>
        </w:rPr>
        <w:t>:</w:t>
      </w:r>
    </w:p>
    <w:p w14:paraId="043342B9" w14:textId="77777777" w:rsidR="005011E9" w:rsidRPr="00910523" w:rsidRDefault="005011E9" w:rsidP="005011E9">
      <w:pPr>
        <w:pStyle w:val="ListParagraph"/>
        <w:numPr>
          <w:ilvl w:val="0"/>
          <w:numId w:val="3"/>
        </w:numPr>
        <w:spacing w:after="200" w:line="276" w:lineRule="auto"/>
        <w:rPr>
          <w:rFonts w:ascii="Arial" w:hAnsi="Arial" w:cs="Arial"/>
          <w:sz w:val="22"/>
        </w:rPr>
      </w:pPr>
      <w:r w:rsidRPr="00910523">
        <w:rPr>
          <w:rFonts w:ascii="Arial" w:hAnsi="Arial" w:cs="Arial"/>
          <w:sz w:val="22"/>
        </w:rPr>
        <w:t>Working with the Partnership;</w:t>
      </w:r>
    </w:p>
    <w:p w14:paraId="3D935753" w14:textId="77777777" w:rsidR="005011E9" w:rsidRPr="00910523" w:rsidRDefault="005011E9" w:rsidP="005011E9">
      <w:pPr>
        <w:pStyle w:val="ListParagraph"/>
        <w:numPr>
          <w:ilvl w:val="1"/>
          <w:numId w:val="3"/>
        </w:numPr>
        <w:spacing w:after="200" w:line="276" w:lineRule="auto"/>
        <w:rPr>
          <w:rFonts w:ascii="Arial" w:hAnsi="Arial" w:cs="Arial"/>
          <w:sz w:val="22"/>
        </w:rPr>
      </w:pPr>
      <w:r w:rsidRPr="00910523">
        <w:rPr>
          <w:rFonts w:ascii="Arial" w:hAnsi="Arial" w:cs="Arial"/>
          <w:sz w:val="22"/>
        </w:rPr>
        <w:t xml:space="preserve">Specific workshop(s) to present </w:t>
      </w:r>
      <w:r>
        <w:rPr>
          <w:rFonts w:ascii="Arial" w:hAnsi="Arial" w:cs="Arial"/>
          <w:sz w:val="22"/>
        </w:rPr>
        <w:t xml:space="preserve">progress including </w:t>
      </w:r>
      <w:r w:rsidRPr="00910523">
        <w:rPr>
          <w:rFonts w:ascii="Arial" w:hAnsi="Arial" w:cs="Arial"/>
          <w:sz w:val="22"/>
        </w:rPr>
        <w:t xml:space="preserve">feedback from consultation sessions and to use these to help the Partnership clarify their future </w:t>
      </w:r>
      <w:r>
        <w:rPr>
          <w:rFonts w:ascii="Arial" w:hAnsi="Arial" w:cs="Arial"/>
          <w:sz w:val="22"/>
        </w:rPr>
        <w:t xml:space="preserve">costed </w:t>
      </w:r>
      <w:r w:rsidRPr="00910523">
        <w:rPr>
          <w:rFonts w:ascii="Arial" w:hAnsi="Arial" w:cs="Arial"/>
          <w:sz w:val="22"/>
        </w:rPr>
        <w:t>vision and plan priorities.</w:t>
      </w:r>
    </w:p>
    <w:p w14:paraId="5889D3C2" w14:textId="77777777" w:rsidR="005011E9" w:rsidRPr="00910523" w:rsidRDefault="005011E9" w:rsidP="005011E9">
      <w:pPr>
        <w:pStyle w:val="ListParagraph"/>
        <w:numPr>
          <w:ilvl w:val="1"/>
          <w:numId w:val="3"/>
        </w:numPr>
        <w:spacing w:after="200" w:line="276" w:lineRule="auto"/>
        <w:rPr>
          <w:rFonts w:ascii="Arial" w:hAnsi="Arial" w:cs="Arial"/>
          <w:sz w:val="22"/>
        </w:rPr>
      </w:pPr>
      <w:r>
        <w:rPr>
          <w:rFonts w:ascii="Arial" w:hAnsi="Arial" w:cs="Arial"/>
          <w:sz w:val="22"/>
        </w:rPr>
        <w:t xml:space="preserve">Identify </w:t>
      </w:r>
      <w:r w:rsidRPr="00910523">
        <w:rPr>
          <w:rFonts w:ascii="Arial" w:hAnsi="Arial" w:cs="Arial"/>
          <w:sz w:val="22"/>
        </w:rPr>
        <w:t>sustainability options</w:t>
      </w:r>
      <w:r w:rsidRPr="00AE7F83">
        <w:rPr>
          <w:rFonts w:ascii="Arial" w:hAnsi="Arial" w:cs="Arial"/>
          <w:sz w:val="22"/>
        </w:rPr>
        <w:t xml:space="preserve"> including</w:t>
      </w:r>
      <w:r w:rsidRPr="00910523">
        <w:rPr>
          <w:rFonts w:ascii="Arial" w:hAnsi="Arial" w:cs="Arial"/>
          <w:sz w:val="22"/>
        </w:rPr>
        <w:t xml:space="preserve"> social investment solutions </w:t>
      </w:r>
      <w:r w:rsidRPr="00AE7F83">
        <w:rPr>
          <w:rFonts w:ascii="Arial" w:hAnsi="Arial" w:cs="Arial"/>
          <w:sz w:val="22"/>
        </w:rPr>
        <w:t>for core project</w:t>
      </w:r>
      <w:r>
        <w:rPr>
          <w:rFonts w:ascii="Arial" w:hAnsi="Arial" w:cs="Arial"/>
          <w:sz w:val="22"/>
        </w:rPr>
        <w:t>s.</w:t>
      </w:r>
    </w:p>
    <w:p w14:paraId="3A8D93B1" w14:textId="5C929855" w:rsidR="005011E9" w:rsidRPr="00E152F9" w:rsidRDefault="005011E9" w:rsidP="005011E9">
      <w:pPr>
        <w:pStyle w:val="ListParagraph"/>
        <w:numPr>
          <w:ilvl w:val="1"/>
          <w:numId w:val="3"/>
        </w:numPr>
        <w:spacing w:after="200" w:line="276" w:lineRule="auto"/>
        <w:rPr>
          <w:rFonts w:ascii="Arial" w:hAnsi="Arial" w:cs="Arial"/>
          <w:sz w:val="22"/>
        </w:rPr>
      </w:pPr>
      <w:r w:rsidRPr="00E152F9">
        <w:rPr>
          <w:rFonts w:ascii="Arial" w:hAnsi="Arial" w:cs="Arial"/>
          <w:sz w:val="22"/>
        </w:rPr>
        <w:t xml:space="preserve">Stakeholder consultations; </w:t>
      </w:r>
      <w:r w:rsidR="00BD217E">
        <w:rPr>
          <w:rFonts w:ascii="Arial" w:hAnsi="Arial" w:cs="Arial"/>
          <w:sz w:val="22"/>
        </w:rPr>
        <w:t>BBB</w:t>
      </w:r>
      <w:r w:rsidR="00E152F9">
        <w:rPr>
          <w:rFonts w:ascii="Arial" w:hAnsi="Arial" w:cs="Arial"/>
          <w:sz w:val="22"/>
        </w:rPr>
        <w:t xml:space="preserve"> groups, </w:t>
      </w:r>
      <w:r w:rsidR="00BD217E">
        <w:rPr>
          <w:rFonts w:ascii="Arial" w:hAnsi="Arial" w:cs="Arial"/>
          <w:sz w:val="22"/>
        </w:rPr>
        <w:t>local businesses, local community</w:t>
      </w:r>
      <w:r w:rsidR="00E152F9" w:rsidRPr="00E152F9">
        <w:rPr>
          <w:rFonts w:ascii="Arial" w:hAnsi="Arial" w:cs="Arial"/>
          <w:sz w:val="22"/>
        </w:rPr>
        <w:t xml:space="preserve">, </w:t>
      </w:r>
      <w:r w:rsidR="00BD217E">
        <w:rPr>
          <w:rFonts w:ascii="Arial" w:hAnsi="Arial" w:cs="Arial"/>
          <w:sz w:val="22"/>
        </w:rPr>
        <w:t>Police, Housing</w:t>
      </w:r>
      <w:r w:rsidRPr="00E152F9">
        <w:rPr>
          <w:rFonts w:ascii="Arial" w:hAnsi="Arial" w:cs="Arial"/>
          <w:sz w:val="22"/>
        </w:rPr>
        <w:t xml:space="preserve"> and the local Council</w:t>
      </w:r>
      <w:r w:rsidR="009736B8" w:rsidRPr="00E152F9">
        <w:rPr>
          <w:rFonts w:ascii="Arial" w:hAnsi="Arial" w:cs="Arial"/>
          <w:sz w:val="22"/>
        </w:rPr>
        <w:t>l</w:t>
      </w:r>
      <w:r w:rsidRPr="00E152F9">
        <w:rPr>
          <w:rFonts w:ascii="Arial" w:hAnsi="Arial" w:cs="Arial"/>
          <w:sz w:val="22"/>
        </w:rPr>
        <w:t>or</w:t>
      </w:r>
      <w:r w:rsidR="009736B8" w:rsidRPr="00E152F9">
        <w:rPr>
          <w:rFonts w:ascii="Arial" w:hAnsi="Arial" w:cs="Arial"/>
          <w:sz w:val="22"/>
        </w:rPr>
        <w:t>s</w:t>
      </w:r>
      <w:r w:rsidR="00BD217E">
        <w:rPr>
          <w:rFonts w:ascii="Arial" w:hAnsi="Arial" w:cs="Arial"/>
          <w:sz w:val="22"/>
        </w:rPr>
        <w:t xml:space="preserve"> and Wirral Borough</w:t>
      </w:r>
      <w:r w:rsidR="00E152F9">
        <w:rPr>
          <w:rFonts w:ascii="Arial" w:hAnsi="Arial" w:cs="Arial"/>
          <w:sz w:val="22"/>
        </w:rPr>
        <w:t xml:space="preserve"> Council</w:t>
      </w:r>
      <w:r w:rsidRPr="00E152F9">
        <w:rPr>
          <w:rFonts w:ascii="Arial" w:hAnsi="Arial" w:cs="Arial"/>
          <w:sz w:val="22"/>
        </w:rPr>
        <w:t xml:space="preserve">. </w:t>
      </w:r>
      <w:r w:rsidRPr="00E152F9">
        <w:rPr>
          <w:rFonts w:ascii="Arial" w:hAnsi="Arial" w:cs="Arial"/>
          <w:sz w:val="22"/>
          <w:szCs w:val="22"/>
        </w:rPr>
        <w:t xml:space="preserve">(Contact details to be provided by </w:t>
      </w:r>
      <w:r w:rsidR="00BD217E">
        <w:rPr>
          <w:rFonts w:ascii="Arial" w:hAnsi="Arial" w:cs="Arial"/>
          <w:sz w:val="22"/>
          <w:szCs w:val="22"/>
        </w:rPr>
        <w:t>Community Foundations for Lancashire &amp; Merseyside</w:t>
      </w:r>
      <w:r w:rsidRPr="00E152F9">
        <w:rPr>
          <w:rFonts w:ascii="Arial" w:hAnsi="Arial" w:cs="Arial"/>
          <w:sz w:val="22"/>
          <w:szCs w:val="22"/>
        </w:rPr>
        <w:t>).</w:t>
      </w:r>
    </w:p>
    <w:p w14:paraId="6467BB73" w14:textId="359464A1" w:rsidR="005011E9" w:rsidRDefault="005011E9" w:rsidP="005011E9">
      <w:pPr>
        <w:pStyle w:val="ListParagraph"/>
        <w:numPr>
          <w:ilvl w:val="0"/>
          <w:numId w:val="3"/>
        </w:numPr>
        <w:spacing w:after="200" w:line="276" w:lineRule="auto"/>
        <w:rPr>
          <w:rFonts w:ascii="Arial" w:hAnsi="Arial" w:cs="Arial"/>
          <w:sz w:val="22"/>
        </w:rPr>
      </w:pPr>
      <w:r>
        <w:rPr>
          <w:rFonts w:ascii="Arial" w:hAnsi="Arial" w:cs="Arial"/>
          <w:sz w:val="22"/>
        </w:rPr>
        <w:t>Facilitating w</w:t>
      </w:r>
      <w:r w:rsidRPr="00910523">
        <w:rPr>
          <w:rFonts w:ascii="Arial" w:hAnsi="Arial" w:cs="Arial"/>
          <w:sz w:val="22"/>
        </w:rPr>
        <w:t>orkshops / consultation sessions</w:t>
      </w:r>
      <w:r w:rsidRPr="00AE7F83">
        <w:rPr>
          <w:rFonts w:ascii="Arial" w:hAnsi="Arial" w:cs="Arial"/>
          <w:sz w:val="22"/>
        </w:rPr>
        <w:t xml:space="preserve"> </w:t>
      </w:r>
      <w:r w:rsidRPr="00910523">
        <w:rPr>
          <w:rFonts w:ascii="Arial" w:hAnsi="Arial" w:cs="Arial"/>
          <w:sz w:val="22"/>
        </w:rPr>
        <w:t>with existing community and voluntary sector groups and public sector partners, including;</w:t>
      </w:r>
      <w:r w:rsidR="00E152F9">
        <w:rPr>
          <w:rFonts w:ascii="Arial" w:hAnsi="Arial" w:cs="Arial"/>
          <w:sz w:val="22"/>
        </w:rPr>
        <w:t xml:space="preserve"> </w:t>
      </w:r>
      <w:r w:rsidR="00BD217E">
        <w:rPr>
          <w:rFonts w:ascii="Arial" w:hAnsi="Arial" w:cs="Arial"/>
          <w:sz w:val="22"/>
        </w:rPr>
        <w:t>The Little Centre, Bee Wirral</w:t>
      </w:r>
      <w:r w:rsidR="0085398F">
        <w:rPr>
          <w:rFonts w:ascii="Arial" w:hAnsi="Arial" w:cs="Arial"/>
          <w:sz w:val="22"/>
        </w:rPr>
        <w:t>, Onward Housing</w:t>
      </w:r>
      <w:r w:rsidR="00BD217E">
        <w:rPr>
          <w:rFonts w:ascii="Arial" w:hAnsi="Arial" w:cs="Arial"/>
          <w:sz w:val="22"/>
        </w:rPr>
        <w:t xml:space="preserve"> and Tranmere Rovers</w:t>
      </w:r>
      <w:r w:rsidR="0085398F">
        <w:rPr>
          <w:rFonts w:ascii="Arial" w:hAnsi="Arial" w:cs="Arial"/>
          <w:sz w:val="22"/>
        </w:rPr>
        <w:t xml:space="preserve"> in the Community</w:t>
      </w:r>
      <w:r w:rsidR="00BD217E">
        <w:rPr>
          <w:rFonts w:ascii="Arial" w:hAnsi="Arial" w:cs="Arial"/>
          <w:sz w:val="22"/>
        </w:rPr>
        <w:t xml:space="preserve">. </w:t>
      </w:r>
    </w:p>
    <w:p w14:paraId="5E48F532" w14:textId="3423A0E4" w:rsidR="005011E9" w:rsidRDefault="005011E9" w:rsidP="005011E9">
      <w:pPr>
        <w:pStyle w:val="ListParagraph"/>
        <w:numPr>
          <w:ilvl w:val="0"/>
          <w:numId w:val="3"/>
        </w:numPr>
        <w:spacing w:after="200" w:line="276" w:lineRule="auto"/>
        <w:rPr>
          <w:rFonts w:ascii="Arial" w:hAnsi="Arial" w:cs="Arial"/>
          <w:sz w:val="22"/>
        </w:rPr>
      </w:pPr>
      <w:r w:rsidRPr="00910523">
        <w:rPr>
          <w:rFonts w:ascii="Arial" w:hAnsi="Arial" w:cs="Arial"/>
          <w:sz w:val="22"/>
        </w:rPr>
        <w:t xml:space="preserve">Engaging young people. </w:t>
      </w:r>
      <w:r w:rsidR="00BD217E">
        <w:rPr>
          <w:rFonts w:ascii="Arial" w:hAnsi="Arial" w:cs="Arial"/>
          <w:sz w:val="22"/>
        </w:rPr>
        <w:t>BBB</w:t>
      </w:r>
      <w:r w:rsidR="009736B8">
        <w:rPr>
          <w:rFonts w:ascii="Arial" w:hAnsi="Arial" w:cs="Arial"/>
          <w:sz w:val="22"/>
        </w:rPr>
        <w:t xml:space="preserve"> will </w:t>
      </w:r>
      <w:r>
        <w:rPr>
          <w:rFonts w:ascii="Arial" w:hAnsi="Arial" w:cs="Arial"/>
          <w:sz w:val="22"/>
        </w:rPr>
        <w:t>require</w:t>
      </w:r>
      <w:r w:rsidRPr="00910523">
        <w:rPr>
          <w:rFonts w:ascii="Arial" w:hAnsi="Arial" w:cs="Arial"/>
          <w:sz w:val="22"/>
        </w:rPr>
        <w:t xml:space="preserve"> at least </w:t>
      </w:r>
      <w:r>
        <w:rPr>
          <w:rFonts w:ascii="Arial" w:hAnsi="Arial" w:cs="Arial"/>
          <w:sz w:val="22"/>
        </w:rPr>
        <w:t>one</w:t>
      </w:r>
      <w:r w:rsidRPr="00910523">
        <w:rPr>
          <w:rFonts w:ascii="Arial" w:hAnsi="Arial" w:cs="Arial"/>
          <w:sz w:val="22"/>
        </w:rPr>
        <w:t xml:space="preserve"> </w:t>
      </w:r>
      <w:r>
        <w:rPr>
          <w:rFonts w:ascii="Arial" w:hAnsi="Arial" w:cs="Arial"/>
          <w:sz w:val="22"/>
        </w:rPr>
        <w:t xml:space="preserve">youth focused </w:t>
      </w:r>
      <w:r w:rsidRPr="00910523">
        <w:rPr>
          <w:rFonts w:ascii="Arial" w:hAnsi="Arial" w:cs="Arial"/>
          <w:sz w:val="22"/>
        </w:rPr>
        <w:t xml:space="preserve">consultation aimed at </w:t>
      </w:r>
      <w:r>
        <w:rPr>
          <w:rFonts w:ascii="Arial" w:hAnsi="Arial" w:cs="Arial"/>
          <w:sz w:val="22"/>
        </w:rPr>
        <w:t>H</w:t>
      </w:r>
      <w:r w:rsidR="009736B8">
        <w:rPr>
          <w:rFonts w:ascii="Arial" w:hAnsi="Arial" w:cs="Arial"/>
          <w:sz w:val="22"/>
        </w:rPr>
        <w:t>igh School age pupils and three with</w:t>
      </w:r>
      <w:r>
        <w:rPr>
          <w:rFonts w:ascii="Arial" w:hAnsi="Arial" w:cs="Arial"/>
          <w:sz w:val="22"/>
        </w:rPr>
        <w:t xml:space="preserve"> Primary School</w:t>
      </w:r>
      <w:r w:rsidRPr="00910523">
        <w:rPr>
          <w:rFonts w:ascii="Arial" w:hAnsi="Arial" w:cs="Arial"/>
          <w:sz w:val="22"/>
        </w:rPr>
        <w:t xml:space="preserve"> age </w:t>
      </w:r>
      <w:r>
        <w:rPr>
          <w:rFonts w:ascii="Arial" w:hAnsi="Arial" w:cs="Arial"/>
          <w:sz w:val="22"/>
        </w:rPr>
        <w:t>pupils</w:t>
      </w:r>
      <w:r w:rsidRPr="00910523">
        <w:rPr>
          <w:rFonts w:ascii="Arial" w:hAnsi="Arial" w:cs="Arial"/>
          <w:sz w:val="22"/>
        </w:rPr>
        <w:t xml:space="preserve">. </w:t>
      </w:r>
      <w:r>
        <w:rPr>
          <w:rFonts w:ascii="Arial" w:hAnsi="Arial" w:cs="Arial"/>
          <w:sz w:val="22"/>
        </w:rPr>
        <w:t>(</w:t>
      </w:r>
      <w:r w:rsidRPr="00910523">
        <w:rPr>
          <w:rFonts w:ascii="Arial" w:hAnsi="Arial" w:cs="Arial"/>
          <w:sz w:val="22"/>
        </w:rPr>
        <w:t xml:space="preserve">Big Local will contact local High Schools </w:t>
      </w:r>
      <w:r>
        <w:rPr>
          <w:rFonts w:ascii="Arial" w:hAnsi="Arial" w:cs="Arial"/>
          <w:sz w:val="22"/>
        </w:rPr>
        <w:t>and Primary</w:t>
      </w:r>
      <w:r w:rsidRPr="00574A06">
        <w:rPr>
          <w:rFonts w:ascii="Arial" w:hAnsi="Arial" w:cs="Arial"/>
          <w:sz w:val="22"/>
        </w:rPr>
        <w:t xml:space="preserve"> Schools to request </w:t>
      </w:r>
      <w:r w:rsidRPr="00AE7F83">
        <w:rPr>
          <w:rFonts w:ascii="Arial" w:hAnsi="Arial" w:cs="Arial"/>
          <w:sz w:val="22"/>
        </w:rPr>
        <w:t>that</w:t>
      </w:r>
      <w:r w:rsidRPr="00574A06">
        <w:rPr>
          <w:rFonts w:ascii="Arial" w:hAnsi="Arial" w:cs="Arial"/>
          <w:sz w:val="22"/>
        </w:rPr>
        <w:t xml:space="preserve"> </w:t>
      </w:r>
      <w:r>
        <w:rPr>
          <w:rFonts w:ascii="Arial" w:hAnsi="Arial" w:cs="Arial"/>
          <w:sz w:val="22"/>
        </w:rPr>
        <w:t>pupils attend these</w:t>
      </w:r>
      <w:r w:rsidRPr="00574A06">
        <w:rPr>
          <w:rFonts w:ascii="Arial" w:hAnsi="Arial" w:cs="Arial"/>
          <w:sz w:val="22"/>
        </w:rPr>
        <w:t xml:space="preserve"> session</w:t>
      </w:r>
      <w:r>
        <w:rPr>
          <w:rFonts w:ascii="Arial" w:hAnsi="Arial" w:cs="Arial"/>
          <w:sz w:val="22"/>
        </w:rPr>
        <w:t>s).</w:t>
      </w:r>
    </w:p>
    <w:p w14:paraId="2FF35FBF" w14:textId="478CD7A9" w:rsidR="005011E9" w:rsidRPr="00E152F9" w:rsidRDefault="005011E9" w:rsidP="005011E9">
      <w:pPr>
        <w:pStyle w:val="ListParagraph"/>
        <w:numPr>
          <w:ilvl w:val="0"/>
          <w:numId w:val="3"/>
        </w:numPr>
        <w:spacing w:after="200" w:line="276" w:lineRule="auto"/>
        <w:rPr>
          <w:rFonts w:ascii="Arial" w:hAnsi="Arial" w:cs="Arial"/>
          <w:sz w:val="22"/>
        </w:rPr>
      </w:pPr>
      <w:r>
        <w:rPr>
          <w:rFonts w:ascii="Arial" w:hAnsi="Arial" w:cs="Arial"/>
          <w:sz w:val="22"/>
        </w:rPr>
        <w:t>Facilitating i</w:t>
      </w:r>
      <w:r w:rsidRPr="00AE7F83">
        <w:rPr>
          <w:rFonts w:ascii="Arial" w:hAnsi="Arial" w:cs="Arial"/>
          <w:sz w:val="22"/>
        </w:rPr>
        <w:t xml:space="preserve">nformal </w:t>
      </w:r>
      <w:r w:rsidRPr="00910523">
        <w:rPr>
          <w:rFonts w:ascii="Arial" w:hAnsi="Arial" w:cs="Arial"/>
          <w:sz w:val="22"/>
        </w:rPr>
        <w:t>Drop</w:t>
      </w:r>
      <w:r>
        <w:rPr>
          <w:rFonts w:ascii="Arial" w:hAnsi="Arial" w:cs="Arial"/>
          <w:sz w:val="22"/>
        </w:rPr>
        <w:t>-</w:t>
      </w:r>
      <w:r w:rsidRPr="00910523">
        <w:rPr>
          <w:rFonts w:ascii="Arial" w:hAnsi="Arial" w:cs="Arial"/>
          <w:sz w:val="22"/>
        </w:rPr>
        <w:t xml:space="preserve">in sessions </w:t>
      </w:r>
      <w:r w:rsidR="00BD217E">
        <w:rPr>
          <w:rFonts w:ascii="Arial" w:hAnsi="Arial" w:cs="Arial"/>
          <w:sz w:val="22"/>
        </w:rPr>
        <w:t>in the community.</w:t>
      </w:r>
    </w:p>
    <w:p w14:paraId="26AD0166" w14:textId="77777777" w:rsidR="005011E9" w:rsidRPr="00910523" w:rsidRDefault="005011E9" w:rsidP="005011E9">
      <w:pPr>
        <w:pStyle w:val="ListParagraph"/>
        <w:numPr>
          <w:ilvl w:val="0"/>
          <w:numId w:val="3"/>
        </w:numPr>
        <w:spacing w:after="200" w:line="276" w:lineRule="auto"/>
        <w:rPr>
          <w:rFonts w:ascii="Arial" w:hAnsi="Arial" w:cs="Arial"/>
          <w:sz w:val="22"/>
        </w:rPr>
      </w:pPr>
      <w:r>
        <w:rPr>
          <w:rFonts w:ascii="Arial" w:hAnsi="Arial" w:cs="Arial"/>
          <w:sz w:val="22"/>
        </w:rPr>
        <w:t>Offering a</w:t>
      </w:r>
      <w:r w:rsidRPr="00910523">
        <w:rPr>
          <w:rFonts w:ascii="Arial" w:hAnsi="Arial" w:cs="Arial"/>
          <w:sz w:val="22"/>
        </w:rPr>
        <w:t xml:space="preserve"> final ‘mop up sessions’ to engage interested parties that couldn’t make earlier sessions</w:t>
      </w:r>
      <w:r>
        <w:rPr>
          <w:rFonts w:ascii="Arial" w:hAnsi="Arial" w:cs="Arial"/>
          <w:sz w:val="22"/>
        </w:rPr>
        <w:t>, at the discretion of the Partnership.</w:t>
      </w:r>
      <w:r w:rsidRPr="00910523">
        <w:rPr>
          <w:rFonts w:ascii="Arial" w:hAnsi="Arial" w:cs="Arial"/>
          <w:sz w:val="22"/>
        </w:rPr>
        <w:t xml:space="preserve"> </w:t>
      </w:r>
    </w:p>
    <w:p w14:paraId="561B65D1" w14:textId="77777777" w:rsidR="005011E9" w:rsidRPr="00910523" w:rsidRDefault="005011E9" w:rsidP="005011E9">
      <w:pPr>
        <w:widowControl w:val="0"/>
        <w:numPr>
          <w:ilvl w:val="0"/>
          <w:numId w:val="11"/>
        </w:numPr>
        <w:tabs>
          <w:tab w:val="left" w:pos="220"/>
          <w:tab w:val="left" w:pos="284"/>
        </w:tabs>
        <w:autoSpaceDE w:val="0"/>
        <w:autoSpaceDN w:val="0"/>
        <w:adjustRightInd w:val="0"/>
        <w:spacing w:after="280"/>
        <w:rPr>
          <w:rFonts w:ascii="Arial" w:hAnsi="Arial" w:cs="Arial"/>
          <w:sz w:val="22"/>
        </w:rPr>
      </w:pPr>
      <w:r w:rsidRPr="00AE7F83">
        <w:rPr>
          <w:rFonts w:ascii="Arial" w:hAnsi="Arial" w:cs="Arial"/>
          <w:sz w:val="22"/>
        </w:rPr>
        <w:t>Tak</w:t>
      </w:r>
      <w:r w:rsidRPr="00910523">
        <w:rPr>
          <w:rFonts w:ascii="Arial" w:hAnsi="Arial" w:cs="Arial"/>
          <w:sz w:val="22"/>
        </w:rPr>
        <w:t>ing the priorities already identified in the current plan and checking with residents that they are still relevant and if so, building them into a new revised plan to deliver sustainable change.</w:t>
      </w:r>
    </w:p>
    <w:p w14:paraId="741DF2DE" w14:textId="77777777" w:rsidR="005011E9" w:rsidRPr="00AE7F83" w:rsidRDefault="005011E9" w:rsidP="005011E9">
      <w:pPr>
        <w:widowControl w:val="0"/>
        <w:numPr>
          <w:ilvl w:val="0"/>
          <w:numId w:val="11"/>
        </w:numPr>
        <w:tabs>
          <w:tab w:val="left" w:pos="220"/>
          <w:tab w:val="left" w:pos="284"/>
        </w:tabs>
        <w:autoSpaceDE w:val="0"/>
        <w:autoSpaceDN w:val="0"/>
        <w:adjustRightInd w:val="0"/>
        <w:spacing w:after="280"/>
        <w:rPr>
          <w:rFonts w:ascii="Arial" w:hAnsi="Arial" w:cs="Arial"/>
          <w:sz w:val="22"/>
        </w:rPr>
      </w:pPr>
      <w:r w:rsidRPr="00910523">
        <w:rPr>
          <w:rFonts w:ascii="Arial" w:hAnsi="Arial" w:cs="Arial"/>
          <w:sz w:val="22"/>
        </w:rPr>
        <w:t xml:space="preserve">Challenging residents </w:t>
      </w:r>
      <w:r>
        <w:rPr>
          <w:rFonts w:ascii="Arial" w:hAnsi="Arial" w:cs="Arial"/>
          <w:sz w:val="22"/>
        </w:rPr>
        <w:t xml:space="preserve">and the Partnership </w:t>
      </w:r>
      <w:r w:rsidRPr="00910523">
        <w:rPr>
          <w:rFonts w:ascii="Arial" w:hAnsi="Arial" w:cs="Arial"/>
          <w:sz w:val="22"/>
        </w:rPr>
        <w:t>to think about ‘Year 11’ to devise social investment solutions to priorities to ensure they continue post Big Local.</w:t>
      </w:r>
    </w:p>
    <w:p w14:paraId="3BFB16B9" w14:textId="77777777" w:rsidR="005011E9" w:rsidRPr="00910523" w:rsidRDefault="005011E9" w:rsidP="005011E9">
      <w:pPr>
        <w:widowControl w:val="0"/>
        <w:numPr>
          <w:ilvl w:val="0"/>
          <w:numId w:val="11"/>
        </w:numPr>
        <w:tabs>
          <w:tab w:val="left" w:pos="220"/>
          <w:tab w:val="left" w:pos="284"/>
        </w:tabs>
        <w:autoSpaceDE w:val="0"/>
        <w:autoSpaceDN w:val="0"/>
        <w:adjustRightInd w:val="0"/>
        <w:spacing w:after="280"/>
        <w:rPr>
          <w:rFonts w:ascii="Arial" w:hAnsi="Arial" w:cs="Arial"/>
          <w:sz w:val="22"/>
        </w:rPr>
      </w:pPr>
      <w:r w:rsidRPr="00910523">
        <w:rPr>
          <w:rFonts w:ascii="Arial" w:hAnsi="Arial" w:cs="Arial"/>
          <w:sz w:val="22"/>
        </w:rPr>
        <w:t>Consulting on any additional or newly emerging priorities and checking their relevance to the new revised plan e.g. food poverty and holiday hunger</w:t>
      </w:r>
    </w:p>
    <w:p w14:paraId="2AA39C96" w14:textId="77777777" w:rsidR="005011E9" w:rsidRPr="00AE7F83" w:rsidRDefault="005011E9" w:rsidP="005011E9">
      <w:pPr>
        <w:widowControl w:val="0"/>
        <w:numPr>
          <w:ilvl w:val="0"/>
          <w:numId w:val="11"/>
        </w:numPr>
        <w:tabs>
          <w:tab w:val="left" w:pos="220"/>
          <w:tab w:val="left" w:pos="284"/>
        </w:tabs>
        <w:autoSpaceDE w:val="0"/>
        <w:autoSpaceDN w:val="0"/>
        <w:adjustRightInd w:val="0"/>
        <w:spacing w:after="280"/>
        <w:rPr>
          <w:rFonts w:ascii="Arial" w:hAnsi="Arial" w:cs="Arial"/>
          <w:sz w:val="22"/>
        </w:rPr>
      </w:pPr>
      <w:r w:rsidRPr="00910523">
        <w:rPr>
          <w:rFonts w:ascii="Arial" w:hAnsi="Arial" w:cs="Arial"/>
          <w:sz w:val="22"/>
        </w:rPr>
        <w:t>Identifying any collective interests that may arise. e.g. ‘Men in Sheds’, gaming, families with children with special educational needs etc.</w:t>
      </w:r>
    </w:p>
    <w:p w14:paraId="24FA4CB5" w14:textId="2BD9C682" w:rsidR="005011E9" w:rsidRPr="006C4ADB" w:rsidRDefault="005011E9" w:rsidP="00E93223">
      <w:pPr>
        <w:pStyle w:val="ListParagraph"/>
        <w:widowControl w:val="0"/>
        <w:numPr>
          <w:ilvl w:val="0"/>
          <w:numId w:val="11"/>
        </w:numPr>
        <w:tabs>
          <w:tab w:val="left" w:pos="220"/>
          <w:tab w:val="left" w:pos="284"/>
        </w:tabs>
        <w:autoSpaceDE w:val="0"/>
        <w:autoSpaceDN w:val="0"/>
        <w:adjustRightInd w:val="0"/>
        <w:spacing w:after="280" w:line="276" w:lineRule="auto"/>
        <w:rPr>
          <w:rFonts w:ascii="Arial" w:hAnsi="Arial" w:cs="Arial"/>
          <w:sz w:val="22"/>
        </w:rPr>
      </w:pPr>
      <w:r w:rsidRPr="006C4ADB">
        <w:rPr>
          <w:rFonts w:ascii="Arial" w:hAnsi="Arial" w:cs="Arial"/>
          <w:sz w:val="22"/>
        </w:rPr>
        <w:t>Include full staffing costs</w:t>
      </w:r>
    </w:p>
    <w:p w14:paraId="315D8A34" w14:textId="77777777" w:rsidR="005011E9" w:rsidRDefault="005011E9" w:rsidP="005011E9">
      <w:pPr>
        <w:widowControl w:val="0"/>
        <w:numPr>
          <w:ilvl w:val="0"/>
          <w:numId w:val="11"/>
        </w:numPr>
        <w:tabs>
          <w:tab w:val="left" w:pos="220"/>
          <w:tab w:val="left" w:pos="284"/>
        </w:tabs>
        <w:autoSpaceDE w:val="0"/>
        <w:autoSpaceDN w:val="0"/>
        <w:adjustRightInd w:val="0"/>
        <w:spacing w:after="280"/>
        <w:rPr>
          <w:rFonts w:ascii="Arial" w:hAnsi="Arial" w:cs="Arial"/>
          <w:sz w:val="22"/>
        </w:rPr>
      </w:pPr>
      <w:r w:rsidRPr="00AE7F83">
        <w:rPr>
          <w:rFonts w:ascii="Arial" w:hAnsi="Arial" w:cs="Arial"/>
          <w:sz w:val="22"/>
        </w:rPr>
        <w:t>Office Space and Room Hire C</w:t>
      </w:r>
      <w:r w:rsidRPr="00910523">
        <w:rPr>
          <w:rFonts w:ascii="Arial" w:hAnsi="Arial" w:cs="Arial"/>
          <w:sz w:val="22"/>
        </w:rPr>
        <w:t>osts</w:t>
      </w:r>
    </w:p>
    <w:p w14:paraId="6C8BCD8C" w14:textId="6BA52A5D" w:rsidR="009736B8" w:rsidRPr="00AE7E65" w:rsidRDefault="009736B8" w:rsidP="009736B8">
      <w:pPr>
        <w:pStyle w:val="ListParagraph"/>
        <w:spacing w:after="200" w:line="276" w:lineRule="auto"/>
        <w:rPr>
          <w:rFonts w:ascii="Arial" w:hAnsi="Arial" w:cs="Arial"/>
          <w:sz w:val="22"/>
        </w:rPr>
      </w:pPr>
      <w:r w:rsidRPr="00910523">
        <w:rPr>
          <w:rFonts w:ascii="Arial" w:hAnsi="Arial" w:cs="Arial"/>
          <w:sz w:val="22"/>
        </w:rPr>
        <w:t>The Partnership would expect all workshops to be fully staffed by the successful organisation and demonstrate innovative and creative ways to engage local people</w:t>
      </w:r>
      <w:r w:rsidR="00090A12">
        <w:rPr>
          <w:rFonts w:ascii="Arial" w:hAnsi="Arial" w:cs="Arial"/>
          <w:sz w:val="22"/>
        </w:rPr>
        <w:t xml:space="preserve"> (particularly in light of Covid-19 and social distancing restrictions)</w:t>
      </w:r>
      <w:r w:rsidRPr="00910523">
        <w:rPr>
          <w:rFonts w:ascii="Arial" w:hAnsi="Arial" w:cs="Arial"/>
          <w:sz w:val="22"/>
        </w:rPr>
        <w:t xml:space="preserve">. The Partnership will help promote and advertise all sessions. </w:t>
      </w:r>
      <w:r w:rsidRPr="00AE7E65">
        <w:rPr>
          <w:rFonts w:ascii="Arial" w:hAnsi="Arial" w:cs="Arial"/>
          <w:sz w:val="22"/>
        </w:rPr>
        <w:t>Big Local volunteers</w:t>
      </w:r>
      <w:r w:rsidR="00F33114" w:rsidRPr="00AE7E65">
        <w:rPr>
          <w:rFonts w:ascii="Arial" w:hAnsi="Arial" w:cs="Arial"/>
          <w:sz w:val="22"/>
        </w:rPr>
        <w:t xml:space="preserve">/ workers </w:t>
      </w:r>
      <w:r w:rsidRPr="00AE7E65">
        <w:rPr>
          <w:rFonts w:ascii="Arial" w:hAnsi="Arial" w:cs="Arial"/>
          <w:sz w:val="22"/>
        </w:rPr>
        <w:t xml:space="preserve">will aim to support where appropriate e.g. opening and closing venues if required, providing refreshments etc. </w:t>
      </w:r>
    </w:p>
    <w:p w14:paraId="4A5959D6" w14:textId="77777777" w:rsidR="009736B8" w:rsidRDefault="009736B8" w:rsidP="009736B8">
      <w:pPr>
        <w:pStyle w:val="ListParagraph"/>
        <w:spacing w:after="200" w:line="276" w:lineRule="auto"/>
        <w:rPr>
          <w:rFonts w:ascii="Arial" w:hAnsi="Arial" w:cs="Arial"/>
          <w:sz w:val="22"/>
        </w:rPr>
      </w:pPr>
    </w:p>
    <w:p w14:paraId="60D848D2" w14:textId="77777777" w:rsidR="009736B8" w:rsidRPr="00910523" w:rsidRDefault="009736B8" w:rsidP="009736B8">
      <w:pPr>
        <w:pStyle w:val="ListParagraph"/>
        <w:numPr>
          <w:ilvl w:val="0"/>
          <w:numId w:val="11"/>
        </w:numPr>
        <w:spacing w:after="200" w:line="276" w:lineRule="auto"/>
        <w:rPr>
          <w:rFonts w:ascii="Arial" w:hAnsi="Arial" w:cs="Arial"/>
          <w:sz w:val="22"/>
        </w:rPr>
      </w:pPr>
      <w:r>
        <w:rPr>
          <w:rFonts w:ascii="Arial" w:hAnsi="Arial" w:cs="Arial"/>
          <w:sz w:val="22"/>
        </w:rPr>
        <w:t>Attendance if requested at the meeting with a Local Trust plan assessor.</w:t>
      </w:r>
    </w:p>
    <w:p w14:paraId="646E9793" w14:textId="77777777" w:rsidR="009736B8" w:rsidRDefault="009736B8" w:rsidP="009736B8">
      <w:pPr>
        <w:pStyle w:val="ListParagraph"/>
        <w:ind w:left="1440"/>
        <w:rPr>
          <w:rFonts w:ascii="Arial" w:hAnsi="Arial" w:cs="Arial"/>
          <w:b/>
        </w:rPr>
      </w:pPr>
    </w:p>
    <w:p w14:paraId="0FE0AEEF" w14:textId="1A3B4D4B" w:rsidR="00090A12" w:rsidRDefault="00090A12" w:rsidP="00090A12">
      <w:pPr>
        <w:pStyle w:val="ListParagraph"/>
        <w:ind w:left="1440"/>
        <w:rPr>
          <w:rFonts w:ascii="Arial" w:hAnsi="Arial" w:cs="Arial"/>
          <w:b/>
        </w:rPr>
      </w:pPr>
    </w:p>
    <w:p w14:paraId="01B9C2D7" w14:textId="68EAB9A4" w:rsidR="009736B8" w:rsidRPr="009736B8" w:rsidRDefault="009736B8" w:rsidP="009736B8">
      <w:pPr>
        <w:pStyle w:val="ListParagraph"/>
        <w:numPr>
          <w:ilvl w:val="1"/>
          <w:numId w:val="13"/>
        </w:numPr>
        <w:rPr>
          <w:rFonts w:ascii="Arial" w:hAnsi="Arial" w:cs="Arial"/>
          <w:b/>
        </w:rPr>
      </w:pPr>
      <w:r w:rsidRPr="009736B8">
        <w:rPr>
          <w:rFonts w:ascii="Arial" w:hAnsi="Arial" w:cs="Arial"/>
          <w:b/>
        </w:rPr>
        <w:t>Submission guidelines:</w:t>
      </w:r>
    </w:p>
    <w:p w14:paraId="4E745CD0" w14:textId="77777777" w:rsidR="009736B8" w:rsidRDefault="009736B8" w:rsidP="009736B8">
      <w:pPr>
        <w:ind w:left="567"/>
        <w:rPr>
          <w:rFonts w:ascii="Arial" w:hAnsi="Arial" w:cs="Arial"/>
          <w:sz w:val="22"/>
          <w:szCs w:val="22"/>
        </w:rPr>
      </w:pPr>
    </w:p>
    <w:p w14:paraId="611985EF" w14:textId="77777777" w:rsidR="009736B8" w:rsidRDefault="009736B8" w:rsidP="009736B8">
      <w:pPr>
        <w:spacing w:after="60"/>
        <w:ind w:left="567"/>
        <w:rPr>
          <w:rFonts w:ascii="Arial" w:hAnsi="Arial" w:cs="Arial"/>
          <w:sz w:val="22"/>
          <w:szCs w:val="22"/>
        </w:rPr>
      </w:pPr>
      <w:r>
        <w:rPr>
          <w:rFonts w:ascii="Arial" w:hAnsi="Arial" w:cs="Arial"/>
          <w:sz w:val="22"/>
          <w:szCs w:val="22"/>
        </w:rPr>
        <w:t>Please include all of the following in your submission.</w:t>
      </w:r>
    </w:p>
    <w:p w14:paraId="2B3401A9" w14:textId="77777777" w:rsidR="009736B8" w:rsidRPr="007167CD" w:rsidRDefault="009736B8" w:rsidP="007167CD">
      <w:pPr>
        <w:pStyle w:val="ListParagraph"/>
        <w:numPr>
          <w:ilvl w:val="0"/>
          <w:numId w:val="19"/>
        </w:numPr>
        <w:spacing w:after="60"/>
        <w:rPr>
          <w:rFonts w:ascii="Arial" w:hAnsi="Arial" w:cs="Arial"/>
          <w:sz w:val="22"/>
          <w:szCs w:val="22"/>
        </w:rPr>
      </w:pPr>
      <w:r w:rsidRPr="007167CD">
        <w:rPr>
          <w:rFonts w:ascii="Arial" w:hAnsi="Arial" w:cs="Arial"/>
          <w:sz w:val="22"/>
          <w:szCs w:val="22"/>
        </w:rPr>
        <w:t>Background information on your organisation and the resources and expertise you have available to you.</w:t>
      </w:r>
    </w:p>
    <w:p w14:paraId="05307016" w14:textId="77777777" w:rsidR="009736B8" w:rsidRPr="007167CD" w:rsidRDefault="009736B8" w:rsidP="007167CD">
      <w:pPr>
        <w:pStyle w:val="ListParagraph"/>
        <w:numPr>
          <w:ilvl w:val="0"/>
          <w:numId w:val="19"/>
        </w:numPr>
        <w:spacing w:after="60"/>
        <w:rPr>
          <w:rFonts w:ascii="Arial" w:hAnsi="Arial" w:cs="Arial"/>
          <w:sz w:val="22"/>
          <w:szCs w:val="22"/>
        </w:rPr>
      </w:pPr>
      <w:r w:rsidRPr="007167CD">
        <w:rPr>
          <w:rFonts w:ascii="Arial" w:hAnsi="Arial" w:cs="Arial"/>
          <w:sz w:val="22"/>
          <w:szCs w:val="22"/>
        </w:rPr>
        <w:t>Details of relevant insurance held.</w:t>
      </w:r>
    </w:p>
    <w:p w14:paraId="2E48BE9B" w14:textId="77777777" w:rsidR="009736B8" w:rsidRPr="007167CD" w:rsidRDefault="009736B8" w:rsidP="007167CD">
      <w:pPr>
        <w:pStyle w:val="ListParagraph"/>
        <w:numPr>
          <w:ilvl w:val="0"/>
          <w:numId w:val="19"/>
        </w:numPr>
        <w:spacing w:after="60"/>
        <w:rPr>
          <w:rFonts w:ascii="Arial" w:hAnsi="Arial" w:cs="Arial"/>
          <w:sz w:val="22"/>
          <w:szCs w:val="22"/>
        </w:rPr>
      </w:pPr>
      <w:r w:rsidRPr="007167CD">
        <w:rPr>
          <w:rFonts w:ascii="Arial" w:hAnsi="Arial" w:cs="Arial"/>
          <w:sz w:val="22"/>
          <w:szCs w:val="22"/>
        </w:rPr>
        <w:t>Details of your proposed approach and methodology. Include a breakdown of workshops and engagement sessions you intend to deliver.</w:t>
      </w:r>
    </w:p>
    <w:p w14:paraId="37C50625" w14:textId="77777777" w:rsidR="009736B8" w:rsidRPr="007167CD" w:rsidRDefault="009736B8" w:rsidP="007167CD">
      <w:pPr>
        <w:pStyle w:val="ListParagraph"/>
        <w:numPr>
          <w:ilvl w:val="0"/>
          <w:numId w:val="19"/>
        </w:numPr>
        <w:spacing w:after="60"/>
        <w:rPr>
          <w:rFonts w:ascii="Arial" w:hAnsi="Arial" w:cs="Arial"/>
          <w:sz w:val="22"/>
          <w:szCs w:val="22"/>
        </w:rPr>
      </w:pPr>
      <w:r w:rsidRPr="007167CD">
        <w:rPr>
          <w:rFonts w:ascii="Arial" w:hAnsi="Arial" w:cs="Arial"/>
          <w:sz w:val="22"/>
          <w:szCs w:val="22"/>
        </w:rPr>
        <w:t>Information on the team that would deliver the consultation and plan writing including summary CVs detailing their specific experience and qualifications.</w:t>
      </w:r>
    </w:p>
    <w:p w14:paraId="1C897802" w14:textId="77777777" w:rsidR="009736B8" w:rsidRPr="007167CD" w:rsidRDefault="009736B8" w:rsidP="007167CD">
      <w:pPr>
        <w:pStyle w:val="ListParagraph"/>
        <w:numPr>
          <w:ilvl w:val="0"/>
          <w:numId w:val="19"/>
        </w:numPr>
        <w:spacing w:after="60"/>
        <w:rPr>
          <w:rFonts w:ascii="Arial" w:hAnsi="Arial" w:cs="Arial"/>
          <w:sz w:val="22"/>
          <w:szCs w:val="22"/>
        </w:rPr>
      </w:pPr>
      <w:r w:rsidRPr="007167CD">
        <w:rPr>
          <w:rFonts w:ascii="Arial" w:hAnsi="Arial" w:cs="Arial"/>
          <w:sz w:val="22"/>
          <w:szCs w:val="22"/>
        </w:rPr>
        <w:t>Details of any sub-contracted third parties you would be using.</w:t>
      </w:r>
    </w:p>
    <w:p w14:paraId="60CDB1E7" w14:textId="77777777" w:rsidR="009736B8" w:rsidRPr="007167CD" w:rsidRDefault="009736B8" w:rsidP="007167CD">
      <w:pPr>
        <w:pStyle w:val="ListParagraph"/>
        <w:numPr>
          <w:ilvl w:val="0"/>
          <w:numId w:val="19"/>
        </w:numPr>
        <w:spacing w:after="60"/>
        <w:rPr>
          <w:rFonts w:ascii="Arial" w:hAnsi="Arial" w:cs="Arial"/>
          <w:sz w:val="22"/>
          <w:szCs w:val="22"/>
        </w:rPr>
      </w:pPr>
      <w:r w:rsidRPr="007167CD">
        <w:rPr>
          <w:rFonts w:ascii="Arial" w:hAnsi="Arial" w:cs="Arial"/>
          <w:sz w:val="22"/>
          <w:szCs w:val="22"/>
        </w:rPr>
        <w:t>A proposed timeline of activity and an outline project plan.</w:t>
      </w:r>
    </w:p>
    <w:p w14:paraId="4E2EC834" w14:textId="77777777" w:rsidR="009736B8" w:rsidRPr="007167CD" w:rsidRDefault="009736B8" w:rsidP="007167CD">
      <w:pPr>
        <w:pStyle w:val="ListParagraph"/>
        <w:numPr>
          <w:ilvl w:val="0"/>
          <w:numId w:val="19"/>
        </w:numPr>
        <w:spacing w:after="60"/>
        <w:rPr>
          <w:rFonts w:ascii="Arial" w:hAnsi="Arial" w:cs="Arial"/>
          <w:sz w:val="22"/>
          <w:szCs w:val="22"/>
        </w:rPr>
      </w:pPr>
      <w:r w:rsidRPr="007167CD">
        <w:rPr>
          <w:rFonts w:ascii="Arial" w:hAnsi="Arial" w:cs="Arial"/>
          <w:sz w:val="22"/>
          <w:szCs w:val="22"/>
        </w:rPr>
        <w:t xml:space="preserve">A breakdown of your total costs to complete the project including VAT and expenses and why you feel this represents value for money. </w:t>
      </w:r>
    </w:p>
    <w:p w14:paraId="73C35232" w14:textId="77777777" w:rsidR="009736B8" w:rsidRPr="007167CD" w:rsidRDefault="009736B8" w:rsidP="007167CD">
      <w:pPr>
        <w:pStyle w:val="ListParagraph"/>
        <w:numPr>
          <w:ilvl w:val="0"/>
          <w:numId w:val="19"/>
        </w:numPr>
        <w:spacing w:after="60"/>
        <w:rPr>
          <w:rFonts w:ascii="Arial" w:hAnsi="Arial" w:cs="Arial"/>
          <w:sz w:val="22"/>
          <w:szCs w:val="22"/>
        </w:rPr>
      </w:pPr>
      <w:r w:rsidRPr="007167CD">
        <w:rPr>
          <w:rFonts w:ascii="Arial" w:hAnsi="Arial" w:cs="Arial"/>
          <w:sz w:val="22"/>
          <w:szCs w:val="22"/>
        </w:rPr>
        <w:t>The contact details of two referees for whom you have completed similar work.</w:t>
      </w:r>
    </w:p>
    <w:p w14:paraId="27354A2B" w14:textId="77777777" w:rsidR="009736B8" w:rsidRPr="007167CD" w:rsidRDefault="009736B8" w:rsidP="007167CD">
      <w:pPr>
        <w:pStyle w:val="ListParagraph"/>
        <w:numPr>
          <w:ilvl w:val="0"/>
          <w:numId w:val="19"/>
        </w:numPr>
        <w:rPr>
          <w:rFonts w:ascii="Arial" w:hAnsi="Arial" w:cs="Arial"/>
          <w:b/>
          <w:sz w:val="22"/>
          <w:szCs w:val="22"/>
        </w:rPr>
      </w:pPr>
      <w:r w:rsidRPr="007167CD">
        <w:rPr>
          <w:rFonts w:ascii="Arial" w:hAnsi="Arial" w:cs="Arial"/>
          <w:sz w:val="22"/>
          <w:szCs w:val="22"/>
        </w:rPr>
        <w:t>Any added value your organisation would deliver in carrying out this work.</w:t>
      </w:r>
      <w:r w:rsidRPr="007167CD">
        <w:rPr>
          <w:rFonts w:ascii="Arial" w:hAnsi="Arial" w:cs="Arial"/>
          <w:b/>
          <w:sz w:val="22"/>
          <w:szCs w:val="22"/>
        </w:rPr>
        <w:t xml:space="preserve"> </w:t>
      </w:r>
    </w:p>
    <w:p w14:paraId="426B0CCB" w14:textId="77777777" w:rsidR="009736B8" w:rsidRPr="00FB74F4" w:rsidRDefault="009736B8" w:rsidP="009736B8">
      <w:pPr>
        <w:rPr>
          <w:rFonts w:ascii="Arial" w:hAnsi="Arial" w:cs="Arial"/>
          <w:b/>
          <w:sz w:val="22"/>
          <w:szCs w:val="22"/>
        </w:rPr>
      </w:pPr>
    </w:p>
    <w:p w14:paraId="1FD691ED" w14:textId="77777777" w:rsidR="009736B8" w:rsidRPr="007167CD" w:rsidRDefault="009736B8" w:rsidP="007167CD">
      <w:pPr>
        <w:pStyle w:val="ListParagraph"/>
        <w:numPr>
          <w:ilvl w:val="1"/>
          <w:numId w:val="13"/>
        </w:numPr>
        <w:rPr>
          <w:rFonts w:ascii="Arial" w:hAnsi="Arial" w:cs="Arial"/>
          <w:b/>
        </w:rPr>
      </w:pPr>
      <w:r w:rsidRPr="007167CD">
        <w:rPr>
          <w:rFonts w:ascii="Arial" w:hAnsi="Arial" w:cs="Arial"/>
          <w:b/>
        </w:rPr>
        <w:t>Terms and conditions:</w:t>
      </w:r>
    </w:p>
    <w:p w14:paraId="05A90432" w14:textId="77777777" w:rsidR="009736B8" w:rsidRPr="00200BB0" w:rsidRDefault="009736B8" w:rsidP="009736B8">
      <w:pPr>
        <w:rPr>
          <w:rFonts w:ascii="Arial" w:hAnsi="Arial" w:cs="Arial"/>
          <w:b/>
        </w:rPr>
      </w:pPr>
    </w:p>
    <w:p w14:paraId="4012B680" w14:textId="77777777" w:rsidR="009736B8" w:rsidRPr="007167CD" w:rsidRDefault="009736B8" w:rsidP="007167CD">
      <w:pPr>
        <w:pStyle w:val="ListParagraph"/>
        <w:numPr>
          <w:ilvl w:val="0"/>
          <w:numId w:val="20"/>
        </w:numPr>
        <w:spacing w:after="60"/>
        <w:rPr>
          <w:rFonts w:ascii="Arial" w:hAnsi="Arial" w:cs="Arial"/>
          <w:sz w:val="22"/>
          <w:szCs w:val="22"/>
        </w:rPr>
      </w:pPr>
      <w:r w:rsidRPr="007167CD">
        <w:rPr>
          <w:rFonts w:ascii="Arial" w:hAnsi="Arial" w:cs="Arial"/>
          <w:sz w:val="22"/>
          <w:szCs w:val="22"/>
        </w:rPr>
        <w:t xml:space="preserve">This Invitation to Tender is not an offer to enter into an agreement with you. It is a request to receive proposals from organisations that are interested in delivering this project. </w:t>
      </w:r>
    </w:p>
    <w:p w14:paraId="28F01927" w14:textId="77777777" w:rsidR="009736B8" w:rsidRPr="007167CD" w:rsidRDefault="009736B8" w:rsidP="007167CD">
      <w:pPr>
        <w:pStyle w:val="ListParagraph"/>
        <w:numPr>
          <w:ilvl w:val="0"/>
          <w:numId w:val="20"/>
        </w:numPr>
        <w:spacing w:after="60"/>
        <w:rPr>
          <w:rFonts w:ascii="Arial" w:hAnsi="Arial" w:cs="Arial"/>
          <w:sz w:val="22"/>
          <w:szCs w:val="22"/>
        </w:rPr>
      </w:pPr>
      <w:r w:rsidRPr="007167CD">
        <w:rPr>
          <w:rFonts w:ascii="Arial" w:hAnsi="Arial" w:cs="Arial"/>
          <w:sz w:val="22"/>
          <w:szCs w:val="22"/>
        </w:rPr>
        <w:t>Any points of clarification about this Invitation to Tender must be made by the date specified in Section 1 (Summary of tender) to the email address of the contact person specified in Section 1.</w:t>
      </w:r>
    </w:p>
    <w:p w14:paraId="1E01C00B" w14:textId="6B242EF5" w:rsidR="009736B8" w:rsidRPr="007167CD" w:rsidRDefault="001D2682" w:rsidP="007167CD">
      <w:pPr>
        <w:pStyle w:val="ListParagraph"/>
        <w:numPr>
          <w:ilvl w:val="0"/>
          <w:numId w:val="20"/>
        </w:numPr>
        <w:spacing w:after="60"/>
        <w:rPr>
          <w:rFonts w:ascii="Arial" w:hAnsi="Arial" w:cs="Arial"/>
          <w:spacing w:val="-2"/>
          <w:sz w:val="22"/>
          <w:szCs w:val="22"/>
        </w:rPr>
      </w:pPr>
      <w:r>
        <w:rPr>
          <w:rFonts w:ascii="Arial" w:hAnsi="Arial" w:cs="Arial"/>
          <w:spacing w:val="-2"/>
          <w:sz w:val="22"/>
          <w:szCs w:val="22"/>
        </w:rPr>
        <w:t>Beechwood, Ballantyne &amp; Bidston village</w:t>
      </w:r>
      <w:r w:rsidR="009736B8" w:rsidRPr="007167CD">
        <w:rPr>
          <w:rFonts w:ascii="Arial" w:hAnsi="Arial" w:cs="Arial"/>
          <w:spacing w:val="-2"/>
          <w:sz w:val="22"/>
          <w:szCs w:val="22"/>
        </w:rPr>
        <w:t xml:space="preserve"> Big Local Partnership reserves the right, at its sole discretion, to accept or reject any tender and does not bind itself to accept the lowest price or any tender. It or </w:t>
      </w:r>
      <w:r>
        <w:rPr>
          <w:rFonts w:ascii="Arial" w:hAnsi="Arial" w:cs="Arial"/>
          <w:sz w:val="22"/>
          <w:szCs w:val="22"/>
        </w:rPr>
        <w:t>Community Foundations for Lancashire &amp; Merseyside</w:t>
      </w:r>
      <w:r w:rsidRPr="007167CD">
        <w:rPr>
          <w:rFonts w:ascii="Arial" w:hAnsi="Arial" w:cs="Arial"/>
          <w:spacing w:val="-2"/>
          <w:sz w:val="22"/>
          <w:szCs w:val="22"/>
        </w:rPr>
        <w:t xml:space="preserve"> </w:t>
      </w:r>
      <w:r w:rsidR="009736B8" w:rsidRPr="007167CD">
        <w:rPr>
          <w:rFonts w:ascii="Arial" w:hAnsi="Arial" w:cs="Arial"/>
          <w:spacing w:val="-2"/>
          <w:sz w:val="22"/>
          <w:szCs w:val="22"/>
        </w:rPr>
        <w:t>shall not be liable for any costs or expenses incurred by bidders in preparing and submitting a response to this Invitation to Tender.</w:t>
      </w:r>
    </w:p>
    <w:p w14:paraId="4431156D" w14:textId="77777777" w:rsidR="009736B8" w:rsidRPr="007167CD" w:rsidRDefault="009736B8" w:rsidP="007167CD">
      <w:pPr>
        <w:pStyle w:val="ListParagraph"/>
        <w:numPr>
          <w:ilvl w:val="0"/>
          <w:numId w:val="20"/>
        </w:numPr>
        <w:spacing w:after="60"/>
        <w:rPr>
          <w:rFonts w:ascii="Arial" w:hAnsi="Arial" w:cs="Arial"/>
          <w:sz w:val="22"/>
          <w:szCs w:val="22"/>
        </w:rPr>
      </w:pPr>
      <w:r w:rsidRPr="007167CD">
        <w:rPr>
          <w:rFonts w:ascii="Arial" w:hAnsi="Arial" w:cs="Arial"/>
          <w:sz w:val="22"/>
          <w:szCs w:val="22"/>
        </w:rPr>
        <w:t>Tenders will be evaluated against the criteria set out in section</w:t>
      </w:r>
      <w:r w:rsidRPr="007167CD">
        <w:rPr>
          <w:rFonts w:ascii="Arial" w:hAnsi="Arial" w:cs="Arial"/>
          <w:color w:val="FF0000"/>
          <w:sz w:val="22"/>
          <w:szCs w:val="22"/>
        </w:rPr>
        <w:t xml:space="preserve"> </w:t>
      </w:r>
      <w:r w:rsidRPr="007167CD">
        <w:rPr>
          <w:rFonts w:ascii="Arial" w:hAnsi="Arial" w:cs="Arial"/>
          <w:sz w:val="22"/>
          <w:szCs w:val="22"/>
        </w:rPr>
        <w:t xml:space="preserve">7. </w:t>
      </w:r>
    </w:p>
    <w:p w14:paraId="2A0FCF9D" w14:textId="77777777" w:rsidR="009736B8" w:rsidRPr="007167CD" w:rsidRDefault="009736B8" w:rsidP="007167CD">
      <w:pPr>
        <w:pStyle w:val="ListParagraph"/>
        <w:numPr>
          <w:ilvl w:val="0"/>
          <w:numId w:val="20"/>
        </w:numPr>
        <w:rPr>
          <w:rFonts w:ascii="Arial" w:hAnsi="Arial" w:cs="Arial"/>
          <w:sz w:val="22"/>
          <w:szCs w:val="22"/>
        </w:rPr>
      </w:pPr>
      <w:r w:rsidRPr="007167CD">
        <w:rPr>
          <w:rFonts w:ascii="Arial" w:hAnsi="Arial" w:cs="Arial"/>
          <w:sz w:val="22"/>
          <w:szCs w:val="22"/>
        </w:rPr>
        <w:t>The preferred bidder will not be permitted to enter into negotiations on the terms of the Contract. Any attempt to negotiate amendments will breach the terms of this Invitation to Tender and will result in the preferred bidder being excluded from the tender process.</w:t>
      </w:r>
    </w:p>
    <w:p w14:paraId="3B9C8BC8" w14:textId="77777777" w:rsidR="009736B8" w:rsidRDefault="009736B8" w:rsidP="009736B8">
      <w:pPr>
        <w:rPr>
          <w:rFonts w:ascii="Arial" w:hAnsi="Arial" w:cs="Arial"/>
          <w:sz w:val="22"/>
          <w:szCs w:val="22"/>
        </w:rPr>
      </w:pPr>
    </w:p>
    <w:p w14:paraId="7FAB5803" w14:textId="77777777" w:rsidR="007167CD" w:rsidRPr="007167CD" w:rsidRDefault="009736B8" w:rsidP="007167CD">
      <w:pPr>
        <w:pStyle w:val="ListParagraph"/>
        <w:numPr>
          <w:ilvl w:val="1"/>
          <w:numId w:val="13"/>
        </w:numPr>
        <w:rPr>
          <w:rFonts w:ascii="Arial" w:hAnsi="Arial" w:cs="Arial"/>
          <w:b/>
        </w:rPr>
      </w:pPr>
      <w:r w:rsidRPr="007167CD">
        <w:rPr>
          <w:rFonts w:ascii="Arial" w:hAnsi="Arial" w:cs="Arial"/>
          <w:b/>
        </w:rPr>
        <w:t>Tender documents:</w:t>
      </w:r>
    </w:p>
    <w:p w14:paraId="6B5C5B8E" w14:textId="77777777" w:rsidR="007167CD" w:rsidRDefault="007167CD" w:rsidP="007167CD">
      <w:pPr>
        <w:spacing w:after="60"/>
        <w:rPr>
          <w:rFonts w:ascii="Arial" w:hAnsi="Arial" w:cs="Arial"/>
          <w:sz w:val="22"/>
          <w:szCs w:val="22"/>
        </w:rPr>
      </w:pPr>
    </w:p>
    <w:p w14:paraId="51314927" w14:textId="77777777" w:rsidR="007167CD" w:rsidRPr="007167CD" w:rsidRDefault="007167CD" w:rsidP="007167CD">
      <w:pPr>
        <w:pStyle w:val="ListParagraph"/>
        <w:numPr>
          <w:ilvl w:val="0"/>
          <w:numId w:val="17"/>
        </w:numPr>
        <w:spacing w:after="60"/>
        <w:rPr>
          <w:rFonts w:ascii="Arial" w:hAnsi="Arial" w:cs="Arial"/>
          <w:sz w:val="22"/>
          <w:szCs w:val="22"/>
        </w:rPr>
      </w:pPr>
      <w:r w:rsidRPr="007167CD">
        <w:rPr>
          <w:rFonts w:ascii="Arial" w:hAnsi="Arial" w:cs="Arial"/>
          <w:sz w:val="22"/>
          <w:szCs w:val="22"/>
        </w:rPr>
        <w:t>Tenders, all associated documents and correspondence must be written in English.</w:t>
      </w:r>
    </w:p>
    <w:p w14:paraId="6AD02CAA" w14:textId="77777777" w:rsidR="007167CD" w:rsidRPr="007167CD" w:rsidRDefault="007167CD" w:rsidP="007167CD">
      <w:pPr>
        <w:pStyle w:val="ListParagraph"/>
        <w:numPr>
          <w:ilvl w:val="0"/>
          <w:numId w:val="17"/>
        </w:numPr>
        <w:spacing w:after="60"/>
        <w:rPr>
          <w:rFonts w:ascii="Arial" w:hAnsi="Arial" w:cs="Arial"/>
          <w:sz w:val="22"/>
          <w:szCs w:val="22"/>
        </w:rPr>
      </w:pPr>
      <w:r w:rsidRPr="007167CD">
        <w:rPr>
          <w:rFonts w:ascii="Arial" w:hAnsi="Arial" w:cs="Arial"/>
          <w:sz w:val="22"/>
          <w:szCs w:val="22"/>
        </w:rPr>
        <w:t>All pages of the tender must be numbered sequentially.</w:t>
      </w:r>
    </w:p>
    <w:p w14:paraId="4F4E6B3F" w14:textId="77777777" w:rsidR="007167CD" w:rsidRPr="007167CD" w:rsidRDefault="007167CD" w:rsidP="007167CD">
      <w:pPr>
        <w:pStyle w:val="ListParagraph"/>
        <w:numPr>
          <w:ilvl w:val="0"/>
          <w:numId w:val="17"/>
        </w:numPr>
        <w:spacing w:after="60"/>
        <w:rPr>
          <w:rFonts w:ascii="Arial" w:hAnsi="Arial" w:cs="Arial"/>
          <w:sz w:val="22"/>
          <w:szCs w:val="22"/>
        </w:rPr>
      </w:pPr>
      <w:r w:rsidRPr="007167CD">
        <w:rPr>
          <w:rFonts w:ascii="Arial" w:hAnsi="Arial" w:cs="Arial"/>
          <w:sz w:val="22"/>
          <w:szCs w:val="22"/>
        </w:rPr>
        <w:t>It is the bidder’s responsibility to ensure that all of the information required is supplied. Unless the bidder provides all of the information required the tender will be rejected.</w:t>
      </w:r>
    </w:p>
    <w:p w14:paraId="3EBAA2A8" w14:textId="77777777" w:rsidR="007167CD" w:rsidRDefault="007167CD" w:rsidP="007167CD">
      <w:pPr>
        <w:pStyle w:val="ListParagraph"/>
        <w:numPr>
          <w:ilvl w:val="0"/>
          <w:numId w:val="17"/>
        </w:numPr>
        <w:spacing w:after="60"/>
        <w:rPr>
          <w:rFonts w:ascii="Arial" w:hAnsi="Arial" w:cs="Arial"/>
          <w:sz w:val="22"/>
          <w:szCs w:val="22"/>
        </w:rPr>
      </w:pPr>
      <w:r w:rsidRPr="007167CD">
        <w:rPr>
          <w:rFonts w:ascii="Arial" w:hAnsi="Arial" w:cs="Arial"/>
          <w:sz w:val="22"/>
          <w:szCs w:val="22"/>
        </w:rPr>
        <w:t xml:space="preserve">Tenders must be submitted by email to the contact person specified in Section 1 (Summary of Tender) before </w:t>
      </w:r>
      <w:r>
        <w:rPr>
          <w:rFonts w:ascii="Arial" w:hAnsi="Arial" w:cs="Arial"/>
          <w:sz w:val="22"/>
          <w:szCs w:val="22"/>
        </w:rPr>
        <w:t>12 noon</w:t>
      </w:r>
      <w:r w:rsidRPr="007167CD">
        <w:rPr>
          <w:rFonts w:ascii="Arial" w:hAnsi="Arial" w:cs="Arial"/>
          <w:sz w:val="22"/>
          <w:szCs w:val="22"/>
        </w:rPr>
        <w:t xml:space="preserve"> on the date specified in Section 1</w:t>
      </w:r>
      <w:r>
        <w:rPr>
          <w:rFonts w:ascii="Arial" w:hAnsi="Arial" w:cs="Arial"/>
          <w:sz w:val="22"/>
          <w:szCs w:val="22"/>
        </w:rPr>
        <w:t>.</w:t>
      </w:r>
    </w:p>
    <w:p w14:paraId="18FEEC69" w14:textId="77777777" w:rsidR="007167CD" w:rsidRDefault="007167CD" w:rsidP="007167CD">
      <w:pPr>
        <w:ind w:left="567"/>
        <w:rPr>
          <w:rFonts w:ascii="Arial" w:hAnsi="Arial" w:cs="Arial"/>
          <w:b/>
        </w:rPr>
      </w:pPr>
    </w:p>
    <w:p w14:paraId="06C048C5" w14:textId="77777777" w:rsidR="007167CD" w:rsidRDefault="007167CD" w:rsidP="007167CD">
      <w:pPr>
        <w:ind w:left="567"/>
        <w:rPr>
          <w:rFonts w:ascii="Arial" w:hAnsi="Arial" w:cs="Arial"/>
          <w:b/>
        </w:rPr>
      </w:pPr>
    </w:p>
    <w:p w14:paraId="5C2B76DB" w14:textId="77777777" w:rsidR="007167CD" w:rsidRPr="007167CD" w:rsidRDefault="007167CD" w:rsidP="007167CD">
      <w:pPr>
        <w:pStyle w:val="ListParagraph"/>
        <w:numPr>
          <w:ilvl w:val="1"/>
          <w:numId w:val="13"/>
        </w:numPr>
        <w:rPr>
          <w:rFonts w:ascii="Arial" w:hAnsi="Arial" w:cs="Arial"/>
          <w:b/>
        </w:rPr>
      </w:pPr>
      <w:r w:rsidRPr="007167CD">
        <w:rPr>
          <w:rFonts w:ascii="Arial" w:hAnsi="Arial" w:cs="Arial"/>
          <w:b/>
        </w:rPr>
        <w:t>Evaluation Criteria:</w:t>
      </w:r>
    </w:p>
    <w:p w14:paraId="0A7B958A" w14:textId="77777777" w:rsidR="007167CD" w:rsidRDefault="007167CD" w:rsidP="007167CD">
      <w:pPr>
        <w:rPr>
          <w:rFonts w:ascii="Arial" w:hAnsi="Arial" w:cs="Arial"/>
          <w:sz w:val="22"/>
          <w:szCs w:val="22"/>
        </w:rPr>
      </w:pPr>
    </w:p>
    <w:p w14:paraId="42248AC7" w14:textId="77777777" w:rsidR="007167CD" w:rsidRDefault="007167CD" w:rsidP="007167CD">
      <w:pPr>
        <w:pStyle w:val="Standard"/>
        <w:spacing w:after="120"/>
        <w:rPr>
          <w:rFonts w:ascii="Arial" w:hAnsi="Arial" w:cs="Arial"/>
          <w:sz w:val="22"/>
          <w:szCs w:val="22"/>
        </w:rPr>
      </w:pPr>
      <w:r w:rsidRPr="00552D26">
        <w:rPr>
          <w:rFonts w:ascii="Arial" w:hAnsi="Arial" w:cs="Arial"/>
          <w:sz w:val="22"/>
          <w:szCs w:val="22"/>
        </w:rPr>
        <w:t xml:space="preserve">Tender submissions will be evaluated against the following criteria. </w:t>
      </w:r>
    </w:p>
    <w:p w14:paraId="0EECBE40" w14:textId="77777777" w:rsidR="007167CD" w:rsidRPr="00552D26" w:rsidRDefault="007167CD" w:rsidP="007167CD">
      <w:pPr>
        <w:pStyle w:val="Standard"/>
        <w:spacing w:after="120"/>
        <w:rPr>
          <w:rFonts w:ascii="Arial" w:hAnsi="Arial" w:cs="Arial"/>
          <w:sz w:val="22"/>
          <w:szCs w:val="22"/>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8"/>
        <w:gridCol w:w="1763"/>
      </w:tblGrid>
      <w:tr w:rsidR="007167CD" w:rsidRPr="0024666A" w14:paraId="64AB6747" w14:textId="77777777" w:rsidTr="00910523">
        <w:tc>
          <w:tcPr>
            <w:tcW w:w="7560" w:type="dxa"/>
            <w:shd w:val="clear" w:color="auto" w:fill="auto"/>
            <w:tcMar>
              <w:top w:w="57" w:type="dxa"/>
              <w:left w:w="85" w:type="dxa"/>
              <w:bottom w:w="57" w:type="dxa"/>
              <w:right w:w="85" w:type="dxa"/>
            </w:tcMar>
          </w:tcPr>
          <w:p w14:paraId="2B4B5B71" w14:textId="77777777" w:rsidR="007167CD" w:rsidRPr="0024666A" w:rsidRDefault="007167CD" w:rsidP="00910523">
            <w:pPr>
              <w:rPr>
                <w:rFonts w:ascii="Arial" w:hAnsi="Arial" w:cs="Arial"/>
                <w:b/>
                <w:sz w:val="22"/>
                <w:szCs w:val="22"/>
              </w:rPr>
            </w:pPr>
            <w:r w:rsidRPr="0024666A">
              <w:rPr>
                <w:rFonts w:ascii="Arial" w:hAnsi="Arial" w:cs="Arial"/>
                <w:b/>
                <w:sz w:val="22"/>
                <w:szCs w:val="22"/>
              </w:rPr>
              <w:t>Criteria</w:t>
            </w:r>
          </w:p>
        </w:tc>
        <w:tc>
          <w:tcPr>
            <w:tcW w:w="1800" w:type="dxa"/>
            <w:shd w:val="clear" w:color="auto" w:fill="auto"/>
            <w:tcMar>
              <w:top w:w="57" w:type="dxa"/>
              <w:left w:w="85" w:type="dxa"/>
              <w:bottom w:w="57" w:type="dxa"/>
              <w:right w:w="85" w:type="dxa"/>
            </w:tcMar>
          </w:tcPr>
          <w:p w14:paraId="04FFCEC1" w14:textId="77777777" w:rsidR="007167CD" w:rsidRPr="0024666A" w:rsidRDefault="007167CD" w:rsidP="00910523">
            <w:pPr>
              <w:jc w:val="center"/>
              <w:rPr>
                <w:rFonts w:ascii="Arial" w:hAnsi="Arial" w:cs="Arial"/>
                <w:b/>
                <w:sz w:val="22"/>
                <w:szCs w:val="22"/>
              </w:rPr>
            </w:pPr>
            <w:r w:rsidRPr="0024666A">
              <w:rPr>
                <w:rFonts w:ascii="Arial" w:hAnsi="Arial" w:cs="Arial"/>
                <w:b/>
                <w:sz w:val="22"/>
                <w:szCs w:val="22"/>
              </w:rPr>
              <w:t>Weighting</w:t>
            </w:r>
          </w:p>
        </w:tc>
      </w:tr>
      <w:tr w:rsidR="007167CD" w:rsidRPr="0024666A" w14:paraId="4AE9A8D2" w14:textId="77777777" w:rsidTr="00910523">
        <w:tc>
          <w:tcPr>
            <w:tcW w:w="7560" w:type="dxa"/>
            <w:shd w:val="clear" w:color="auto" w:fill="auto"/>
            <w:tcMar>
              <w:top w:w="57" w:type="dxa"/>
              <w:left w:w="85" w:type="dxa"/>
              <w:bottom w:w="57" w:type="dxa"/>
              <w:right w:w="85" w:type="dxa"/>
            </w:tcMar>
          </w:tcPr>
          <w:p w14:paraId="1EA5EC3B" w14:textId="77777777" w:rsidR="007167CD" w:rsidRPr="0024666A" w:rsidRDefault="007167CD" w:rsidP="00910523">
            <w:pPr>
              <w:rPr>
                <w:rFonts w:ascii="Arial" w:hAnsi="Arial" w:cs="Arial"/>
                <w:sz w:val="22"/>
                <w:szCs w:val="22"/>
              </w:rPr>
            </w:pPr>
            <w:r w:rsidRPr="0024666A">
              <w:rPr>
                <w:rFonts w:ascii="Arial" w:hAnsi="Arial" w:cs="Arial"/>
                <w:sz w:val="22"/>
                <w:szCs w:val="22"/>
              </w:rPr>
              <w:t>Quality of the proposal demonstrating a clear understanding of the brief and the outcomes we want from this work.</w:t>
            </w:r>
          </w:p>
        </w:tc>
        <w:tc>
          <w:tcPr>
            <w:tcW w:w="1800" w:type="dxa"/>
            <w:shd w:val="clear" w:color="auto" w:fill="auto"/>
            <w:tcMar>
              <w:top w:w="57" w:type="dxa"/>
              <w:left w:w="85" w:type="dxa"/>
              <w:bottom w:w="57" w:type="dxa"/>
              <w:right w:w="85" w:type="dxa"/>
            </w:tcMar>
          </w:tcPr>
          <w:p w14:paraId="5E645A50" w14:textId="77777777" w:rsidR="007167CD" w:rsidRPr="0024666A" w:rsidRDefault="007167CD" w:rsidP="00910523">
            <w:pPr>
              <w:jc w:val="center"/>
              <w:rPr>
                <w:rFonts w:ascii="Arial" w:hAnsi="Arial" w:cs="Arial"/>
                <w:sz w:val="22"/>
                <w:szCs w:val="22"/>
              </w:rPr>
            </w:pPr>
            <w:r w:rsidRPr="0024666A">
              <w:rPr>
                <w:rFonts w:ascii="Arial" w:hAnsi="Arial" w:cs="Arial"/>
                <w:sz w:val="22"/>
                <w:szCs w:val="22"/>
              </w:rPr>
              <w:t>25%</w:t>
            </w:r>
          </w:p>
        </w:tc>
      </w:tr>
      <w:tr w:rsidR="007167CD" w:rsidRPr="0024666A" w14:paraId="6713D67D" w14:textId="77777777" w:rsidTr="00910523">
        <w:tc>
          <w:tcPr>
            <w:tcW w:w="7560" w:type="dxa"/>
            <w:shd w:val="clear" w:color="auto" w:fill="auto"/>
            <w:tcMar>
              <w:top w:w="57" w:type="dxa"/>
              <w:left w:w="85" w:type="dxa"/>
              <w:bottom w:w="57" w:type="dxa"/>
              <w:right w:w="85" w:type="dxa"/>
            </w:tcMar>
          </w:tcPr>
          <w:p w14:paraId="00FE6080" w14:textId="77777777" w:rsidR="007167CD" w:rsidRPr="0024666A" w:rsidRDefault="007167CD" w:rsidP="00910523">
            <w:pPr>
              <w:rPr>
                <w:rFonts w:ascii="Arial" w:hAnsi="Arial" w:cs="Arial"/>
                <w:sz w:val="22"/>
                <w:szCs w:val="22"/>
              </w:rPr>
            </w:pPr>
            <w:r w:rsidRPr="0024666A">
              <w:rPr>
                <w:rFonts w:ascii="Arial" w:hAnsi="Arial" w:cs="Arial"/>
                <w:sz w:val="22"/>
                <w:szCs w:val="22"/>
              </w:rPr>
              <w:t>The proposal’s value for money and inclusion of a realistic timeline and budget.</w:t>
            </w:r>
          </w:p>
        </w:tc>
        <w:tc>
          <w:tcPr>
            <w:tcW w:w="1800" w:type="dxa"/>
            <w:shd w:val="clear" w:color="auto" w:fill="auto"/>
            <w:tcMar>
              <w:top w:w="57" w:type="dxa"/>
              <w:left w:w="85" w:type="dxa"/>
              <w:bottom w:w="57" w:type="dxa"/>
              <w:right w:w="85" w:type="dxa"/>
            </w:tcMar>
          </w:tcPr>
          <w:p w14:paraId="39C8CAAB" w14:textId="77777777" w:rsidR="007167CD" w:rsidRPr="0024666A" w:rsidRDefault="007167CD" w:rsidP="00910523">
            <w:pPr>
              <w:jc w:val="center"/>
              <w:rPr>
                <w:rFonts w:ascii="Arial" w:hAnsi="Arial" w:cs="Arial"/>
                <w:sz w:val="22"/>
                <w:szCs w:val="22"/>
              </w:rPr>
            </w:pPr>
            <w:r w:rsidRPr="0024666A">
              <w:rPr>
                <w:rFonts w:ascii="Arial" w:hAnsi="Arial" w:cs="Arial"/>
                <w:sz w:val="22"/>
                <w:szCs w:val="22"/>
              </w:rPr>
              <w:t>25%</w:t>
            </w:r>
          </w:p>
        </w:tc>
      </w:tr>
      <w:tr w:rsidR="007167CD" w:rsidRPr="0024666A" w14:paraId="287D21F3" w14:textId="77777777" w:rsidTr="00910523">
        <w:tc>
          <w:tcPr>
            <w:tcW w:w="7560" w:type="dxa"/>
            <w:shd w:val="clear" w:color="auto" w:fill="auto"/>
            <w:tcMar>
              <w:top w:w="57" w:type="dxa"/>
              <w:left w:w="85" w:type="dxa"/>
              <w:bottom w:w="57" w:type="dxa"/>
              <w:right w:w="85" w:type="dxa"/>
            </w:tcMar>
          </w:tcPr>
          <w:p w14:paraId="7F1872F1" w14:textId="77777777" w:rsidR="007167CD" w:rsidRPr="0024666A" w:rsidRDefault="007167CD" w:rsidP="00910523">
            <w:pPr>
              <w:rPr>
                <w:rFonts w:ascii="Arial" w:hAnsi="Arial" w:cs="Arial"/>
                <w:sz w:val="22"/>
                <w:szCs w:val="22"/>
              </w:rPr>
            </w:pPr>
            <w:r w:rsidRPr="0024666A">
              <w:rPr>
                <w:rFonts w:ascii="Arial" w:hAnsi="Arial" w:cs="Arial"/>
                <w:sz w:val="22"/>
                <w:szCs w:val="22"/>
              </w:rPr>
              <w:t>Credibility and proven relevant experience of the organisation and the staff that will be assigned to carrying out this work.</w:t>
            </w:r>
          </w:p>
        </w:tc>
        <w:tc>
          <w:tcPr>
            <w:tcW w:w="1800" w:type="dxa"/>
            <w:shd w:val="clear" w:color="auto" w:fill="auto"/>
            <w:tcMar>
              <w:top w:w="57" w:type="dxa"/>
              <w:left w:w="85" w:type="dxa"/>
              <w:bottom w:w="57" w:type="dxa"/>
              <w:right w:w="85" w:type="dxa"/>
            </w:tcMar>
          </w:tcPr>
          <w:p w14:paraId="67FE7937" w14:textId="77777777" w:rsidR="007167CD" w:rsidRPr="0024666A" w:rsidRDefault="007167CD" w:rsidP="00910523">
            <w:pPr>
              <w:jc w:val="center"/>
              <w:rPr>
                <w:rFonts w:ascii="Arial" w:hAnsi="Arial" w:cs="Arial"/>
                <w:sz w:val="22"/>
                <w:szCs w:val="22"/>
              </w:rPr>
            </w:pPr>
            <w:r w:rsidRPr="0024666A">
              <w:rPr>
                <w:rFonts w:ascii="Arial" w:hAnsi="Arial" w:cs="Arial"/>
                <w:sz w:val="22"/>
                <w:szCs w:val="22"/>
              </w:rPr>
              <w:t>20%</w:t>
            </w:r>
          </w:p>
        </w:tc>
      </w:tr>
      <w:tr w:rsidR="007167CD" w:rsidRPr="0024666A" w14:paraId="5DC8E4E1" w14:textId="77777777" w:rsidTr="00910523">
        <w:tc>
          <w:tcPr>
            <w:tcW w:w="7560" w:type="dxa"/>
            <w:shd w:val="clear" w:color="auto" w:fill="auto"/>
            <w:tcMar>
              <w:top w:w="57" w:type="dxa"/>
              <w:left w:w="85" w:type="dxa"/>
              <w:bottom w:w="57" w:type="dxa"/>
              <w:right w:w="85" w:type="dxa"/>
            </w:tcMar>
          </w:tcPr>
          <w:p w14:paraId="638C417D" w14:textId="6A3F877E" w:rsidR="007167CD" w:rsidRPr="0024666A" w:rsidRDefault="007167CD" w:rsidP="00D85FAC">
            <w:pPr>
              <w:rPr>
                <w:rFonts w:ascii="Arial" w:hAnsi="Arial" w:cs="Arial"/>
                <w:sz w:val="22"/>
                <w:szCs w:val="22"/>
              </w:rPr>
            </w:pPr>
            <w:r w:rsidRPr="0024666A">
              <w:rPr>
                <w:rFonts w:ascii="Arial" w:hAnsi="Arial" w:cs="Arial"/>
                <w:sz w:val="22"/>
                <w:szCs w:val="22"/>
              </w:rPr>
              <w:t xml:space="preserve">Ability to work effectively with </w:t>
            </w:r>
            <w:r w:rsidR="00D85FAC">
              <w:rPr>
                <w:rFonts w:ascii="Arial" w:hAnsi="Arial" w:cs="Arial"/>
                <w:sz w:val="22"/>
                <w:szCs w:val="22"/>
              </w:rPr>
              <w:t>Beechwood, Ballantyne &amp; Bidston Village</w:t>
            </w:r>
            <w:r w:rsidR="00912328">
              <w:rPr>
                <w:rFonts w:ascii="Arial" w:hAnsi="Arial" w:cs="Arial"/>
                <w:sz w:val="22"/>
                <w:szCs w:val="22"/>
              </w:rPr>
              <w:t xml:space="preserve"> </w:t>
            </w:r>
            <w:r w:rsidRPr="0024666A">
              <w:rPr>
                <w:rFonts w:ascii="Arial" w:hAnsi="Arial" w:cs="Arial"/>
                <w:sz w:val="22"/>
                <w:szCs w:val="22"/>
              </w:rPr>
              <w:t>Local Partnership and local residents.</w:t>
            </w:r>
          </w:p>
        </w:tc>
        <w:tc>
          <w:tcPr>
            <w:tcW w:w="1800" w:type="dxa"/>
            <w:shd w:val="clear" w:color="auto" w:fill="auto"/>
            <w:tcMar>
              <w:top w:w="57" w:type="dxa"/>
              <w:left w:w="85" w:type="dxa"/>
              <w:bottom w:w="57" w:type="dxa"/>
              <w:right w:w="85" w:type="dxa"/>
            </w:tcMar>
          </w:tcPr>
          <w:p w14:paraId="16B94CED" w14:textId="77777777" w:rsidR="007167CD" w:rsidRPr="0024666A" w:rsidRDefault="007167CD" w:rsidP="00910523">
            <w:pPr>
              <w:jc w:val="center"/>
              <w:rPr>
                <w:rFonts w:ascii="Arial" w:hAnsi="Arial" w:cs="Arial"/>
                <w:sz w:val="22"/>
                <w:szCs w:val="22"/>
              </w:rPr>
            </w:pPr>
            <w:r w:rsidRPr="0024666A">
              <w:rPr>
                <w:rFonts w:ascii="Arial" w:hAnsi="Arial" w:cs="Arial"/>
                <w:sz w:val="22"/>
                <w:szCs w:val="22"/>
              </w:rPr>
              <w:t>20%</w:t>
            </w:r>
          </w:p>
        </w:tc>
      </w:tr>
      <w:tr w:rsidR="007167CD" w:rsidRPr="0024666A" w14:paraId="5069944F" w14:textId="77777777" w:rsidTr="00910523">
        <w:tc>
          <w:tcPr>
            <w:tcW w:w="7560" w:type="dxa"/>
            <w:shd w:val="clear" w:color="auto" w:fill="auto"/>
            <w:tcMar>
              <w:top w:w="57" w:type="dxa"/>
              <w:left w:w="85" w:type="dxa"/>
              <w:bottom w:w="57" w:type="dxa"/>
              <w:right w:w="85" w:type="dxa"/>
            </w:tcMar>
          </w:tcPr>
          <w:p w14:paraId="7F018232" w14:textId="77777777" w:rsidR="007167CD" w:rsidRPr="0024666A" w:rsidRDefault="007167CD" w:rsidP="00910523">
            <w:pPr>
              <w:rPr>
                <w:rFonts w:ascii="Arial" w:hAnsi="Arial" w:cs="Arial"/>
                <w:sz w:val="22"/>
                <w:szCs w:val="22"/>
              </w:rPr>
            </w:pPr>
            <w:r w:rsidRPr="0024666A">
              <w:rPr>
                <w:rFonts w:ascii="Arial" w:hAnsi="Arial" w:cs="Arial"/>
                <w:sz w:val="22"/>
                <w:szCs w:val="22"/>
              </w:rPr>
              <w:t>Any added value offered by the bidder.</w:t>
            </w:r>
          </w:p>
        </w:tc>
        <w:tc>
          <w:tcPr>
            <w:tcW w:w="1800" w:type="dxa"/>
            <w:shd w:val="clear" w:color="auto" w:fill="auto"/>
            <w:tcMar>
              <w:top w:w="57" w:type="dxa"/>
              <w:left w:w="85" w:type="dxa"/>
              <w:bottom w:w="57" w:type="dxa"/>
              <w:right w:w="85" w:type="dxa"/>
            </w:tcMar>
          </w:tcPr>
          <w:p w14:paraId="77ECBF08" w14:textId="77777777" w:rsidR="007167CD" w:rsidRPr="0024666A" w:rsidRDefault="007167CD" w:rsidP="00910523">
            <w:pPr>
              <w:jc w:val="center"/>
              <w:rPr>
                <w:rFonts w:ascii="Arial" w:hAnsi="Arial" w:cs="Arial"/>
                <w:sz w:val="22"/>
                <w:szCs w:val="22"/>
              </w:rPr>
            </w:pPr>
            <w:r w:rsidRPr="0024666A">
              <w:rPr>
                <w:rFonts w:ascii="Arial" w:hAnsi="Arial" w:cs="Arial"/>
                <w:sz w:val="22"/>
                <w:szCs w:val="22"/>
              </w:rPr>
              <w:t>10%</w:t>
            </w:r>
          </w:p>
        </w:tc>
      </w:tr>
      <w:tr w:rsidR="007167CD" w:rsidRPr="0024666A" w14:paraId="0DB5EF53" w14:textId="77777777" w:rsidTr="00910523">
        <w:tc>
          <w:tcPr>
            <w:tcW w:w="7560" w:type="dxa"/>
            <w:shd w:val="clear" w:color="auto" w:fill="auto"/>
            <w:tcMar>
              <w:top w:w="57" w:type="dxa"/>
              <w:left w:w="85" w:type="dxa"/>
              <w:bottom w:w="57" w:type="dxa"/>
              <w:right w:w="85" w:type="dxa"/>
            </w:tcMar>
          </w:tcPr>
          <w:p w14:paraId="7D6B8505" w14:textId="77777777" w:rsidR="007167CD" w:rsidRPr="0024666A" w:rsidRDefault="007167CD" w:rsidP="00910523">
            <w:pPr>
              <w:rPr>
                <w:rFonts w:ascii="Arial" w:hAnsi="Arial" w:cs="Arial"/>
                <w:b/>
                <w:sz w:val="22"/>
                <w:szCs w:val="22"/>
              </w:rPr>
            </w:pPr>
            <w:r w:rsidRPr="0024666A">
              <w:rPr>
                <w:rFonts w:ascii="Arial" w:hAnsi="Arial" w:cs="Arial"/>
                <w:b/>
                <w:sz w:val="22"/>
                <w:szCs w:val="22"/>
              </w:rPr>
              <w:t>Total</w:t>
            </w:r>
          </w:p>
        </w:tc>
        <w:tc>
          <w:tcPr>
            <w:tcW w:w="1800" w:type="dxa"/>
            <w:shd w:val="clear" w:color="auto" w:fill="auto"/>
            <w:tcMar>
              <w:top w:w="57" w:type="dxa"/>
              <w:left w:w="85" w:type="dxa"/>
              <w:bottom w:w="57" w:type="dxa"/>
              <w:right w:w="85" w:type="dxa"/>
            </w:tcMar>
          </w:tcPr>
          <w:p w14:paraId="20DB075B" w14:textId="77777777" w:rsidR="007167CD" w:rsidRPr="0024666A" w:rsidRDefault="007167CD" w:rsidP="00910523">
            <w:pPr>
              <w:jc w:val="center"/>
              <w:rPr>
                <w:rFonts w:ascii="Arial" w:hAnsi="Arial" w:cs="Arial"/>
                <w:b/>
                <w:sz w:val="22"/>
                <w:szCs w:val="22"/>
              </w:rPr>
            </w:pPr>
            <w:r w:rsidRPr="0024666A">
              <w:rPr>
                <w:rFonts w:ascii="Arial" w:hAnsi="Arial" w:cs="Arial"/>
                <w:b/>
                <w:sz w:val="22"/>
                <w:szCs w:val="22"/>
              </w:rPr>
              <w:t>100%</w:t>
            </w:r>
          </w:p>
        </w:tc>
      </w:tr>
    </w:tbl>
    <w:p w14:paraId="17AAFEA6" w14:textId="77777777" w:rsidR="007167CD" w:rsidRDefault="007167CD" w:rsidP="007167CD">
      <w:pPr>
        <w:tabs>
          <w:tab w:val="left" w:pos="8205"/>
        </w:tabs>
      </w:pPr>
    </w:p>
    <w:p w14:paraId="15F7E253" w14:textId="77777777" w:rsidR="007167CD" w:rsidRPr="007167CD" w:rsidRDefault="007167CD" w:rsidP="007167CD">
      <w:pPr>
        <w:pStyle w:val="ListParagraph"/>
        <w:numPr>
          <w:ilvl w:val="1"/>
          <w:numId w:val="13"/>
        </w:numPr>
        <w:rPr>
          <w:rFonts w:ascii="Arial" w:hAnsi="Arial" w:cs="Arial"/>
          <w:b/>
        </w:rPr>
      </w:pPr>
      <w:r w:rsidRPr="007167CD">
        <w:rPr>
          <w:rFonts w:ascii="Arial" w:hAnsi="Arial" w:cs="Arial"/>
          <w:b/>
        </w:rPr>
        <w:t>Pricing Schedule:</w:t>
      </w:r>
    </w:p>
    <w:p w14:paraId="61B25095" w14:textId="77777777" w:rsidR="007167CD" w:rsidRDefault="007167CD" w:rsidP="007167CD">
      <w:pPr>
        <w:rPr>
          <w:rFonts w:ascii="Arial" w:hAnsi="Arial" w:cs="Arial"/>
          <w:b/>
        </w:rPr>
      </w:pPr>
    </w:p>
    <w:p w14:paraId="075B7987" w14:textId="2E4BFDF2" w:rsidR="00E16D6A" w:rsidRDefault="00591DCD" w:rsidP="007167CD">
      <w:pPr>
        <w:rPr>
          <w:rFonts w:ascii="Arial" w:hAnsi="Arial" w:cs="Arial"/>
          <w:sz w:val="22"/>
          <w:szCs w:val="22"/>
        </w:rPr>
      </w:pPr>
      <w:r w:rsidRPr="00F03E1A">
        <w:rPr>
          <w:rFonts w:ascii="Arial" w:hAnsi="Arial" w:cs="Arial"/>
          <w:sz w:val="22"/>
          <w:szCs w:val="22"/>
        </w:rPr>
        <w:t>The anticipated value of the contract</w:t>
      </w:r>
      <w:r>
        <w:rPr>
          <w:rFonts w:ascii="Arial" w:hAnsi="Arial" w:cs="Arial"/>
          <w:sz w:val="22"/>
          <w:szCs w:val="22"/>
        </w:rPr>
        <w:t xml:space="preserve"> is open to organisations to cost out and submit, </w:t>
      </w:r>
      <w:r w:rsidRPr="00F03E1A">
        <w:rPr>
          <w:rFonts w:ascii="Arial" w:hAnsi="Arial" w:cs="Arial"/>
          <w:sz w:val="22"/>
          <w:szCs w:val="22"/>
        </w:rPr>
        <w:t>inclu</w:t>
      </w:r>
      <w:r>
        <w:rPr>
          <w:rFonts w:ascii="Arial" w:hAnsi="Arial" w:cs="Arial"/>
          <w:sz w:val="22"/>
          <w:szCs w:val="22"/>
        </w:rPr>
        <w:t>sive of</w:t>
      </w:r>
      <w:r w:rsidRPr="00F03E1A">
        <w:rPr>
          <w:rFonts w:ascii="Arial" w:hAnsi="Arial" w:cs="Arial"/>
          <w:sz w:val="22"/>
          <w:szCs w:val="22"/>
        </w:rPr>
        <w:t xml:space="preserve"> VAT and </w:t>
      </w:r>
      <w:r>
        <w:rPr>
          <w:rFonts w:ascii="Arial" w:hAnsi="Arial" w:cs="Arial"/>
          <w:sz w:val="22"/>
          <w:szCs w:val="22"/>
        </w:rPr>
        <w:t xml:space="preserve">all </w:t>
      </w:r>
      <w:r w:rsidRPr="00F03E1A">
        <w:rPr>
          <w:rFonts w:ascii="Arial" w:hAnsi="Arial" w:cs="Arial"/>
          <w:sz w:val="22"/>
          <w:szCs w:val="22"/>
        </w:rPr>
        <w:t>expenses.</w:t>
      </w:r>
    </w:p>
    <w:p w14:paraId="345A03E8" w14:textId="77777777" w:rsidR="00591DCD" w:rsidRDefault="00591DCD" w:rsidP="007167CD">
      <w:pPr>
        <w:rPr>
          <w:rFonts w:ascii="Arial" w:hAnsi="Arial" w:cs="Arial"/>
          <w:sz w:val="22"/>
          <w:szCs w:val="22"/>
        </w:rPr>
      </w:pPr>
    </w:p>
    <w:p w14:paraId="3C7DB538" w14:textId="5A6CF631" w:rsidR="0020469F" w:rsidRPr="007167CD" w:rsidRDefault="007167CD" w:rsidP="0085398F">
      <w:pPr>
        <w:rPr>
          <w:rFonts w:ascii="Arial" w:hAnsi="Arial" w:cs="Arial"/>
          <w:sz w:val="22"/>
          <w:szCs w:val="22"/>
        </w:rPr>
      </w:pPr>
      <w:r w:rsidRPr="007167CD">
        <w:rPr>
          <w:rFonts w:ascii="Arial" w:hAnsi="Arial" w:cs="Arial"/>
          <w:sz w:val="22"/>
          <w:szCs w:val="22"/>
        </w:rPr>
        <w:t>An upfront payment of 50% of the contract value will be made upon signing the contract. The second and final payment will be paid upon the Partnership accepting the final written plan.</w:t>
      </w:r>
    </w:p>
    <w:p w14:paraId="47E974CF" w14:textId="77777777" w:rsidR="005011E9" w:rsidRDefault="005011E9" w:rsidP="005011E9">
      <w:pPr>
        <w:rPr>
          <w:rFonts w:ascii="Arial" w:hAnsi="Arial" w:cs="Arial"/>
          <w:sz w:val="22"/>
          <w:szCs w:val="22"/>
        </w:rPr>
      </w:pPr>
    </w:p>
    <w:p w14:paraId="6233049C" w14:textId="77777777" w:rsidR="005011E9" w:rsidRDefault="005011E9" w:rsidP="003C28DF"/>
    <w:sectPr w:rsidR="005011E9">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B6A6E" w14:textId="77777777" w:rsidR="008F285E" w:rsidRDefault="008F285E" w:rsidP="003C28DF">
      <w:r>
        <w:separator/>
      </w:r>
    </w:p>
  </w:endnote>
  <w:endnote w:type="continuationSeparator" w:id="0">
    <w:p w14:paraId="199A5770" w14:textId="77777777" w:rsidR="008F285E" w:rsidRDefault="008F285E" w:rsidP="003C2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81546"/>
      <w:docPartObj>
        <w:docPartGallery w:val="Page Numbers (Bottom of Page)"/>
        <w:docPartUnique/>
      </w:docPartObj>
    </w:sdtPr>
    <w:sdtEndPr>
      <w:rPr>
        <w:rFonts w:ascii="Arial" w:hAnsi="Arial" w:cs="Arial"/>
      </w:rPr>
    </w:sdtEndPr>
    <w:sdtContent>
      <w:p w14:paraId="277D956D" w14:textId="4A813BA1" w:rsidR="003C28DF" w:rsidRPr="003C28DF" w:rsidRDefault="00002152" w:rsidP="00090A12">
        <w:pPr>
          <w:pStyle w:val="Footer"/>
          <w:rPr>
            <w:rFonts w:ascii="Arial" w:hAnsi="Arial" w:cs="Arial"/>
          </w:rPr>
        </w:pPr>
        <w:r>
          <w:tab/>
        </w:r>
        <w:r w:rsidR="00090A12">
          <w:tab/>
        </w:r>
        <w:r w:rsidR="003C28DF" w:rsidRPr="003C28DF">
          <w:rPr>
            <w:rFonts w:ascii="Arial" w:hAnsi="Arial" w:cs="Arial"/>
          </w:rPr>
          <w:t xml:space="preserve">Page | </w:t>
        </w:r>
        <w:r w:rsidR="003C28DF" w:rsidRPr="003C28DF">
          <w:rPr>
            <w:rFonts w:ascii="Arial" w:hAnsi="Arial" w:cs="Arial"/>
          </w:rPr>
          <w:fldChar w:fldCharType="begin"/>
        </w:r>
        <w:r w:rsidR="003C28DF" w:rsidRPr="003C28DF">
          <w:rPr>
            <w:rFonts w:ascii="Arial" w:hAnsi="Arial" w:cs="Arial"/>
          </w:rPr>
          <w:instrText xml:space="preserve"> PAGE   \* MERGEFORMAT </w:instrText>
        </w:r>
        <w:r w:rsidR="003C28DF" w:rsidRPr="003C28DF">
          <w:rPr>
            <w:rFonts w:ascii="Arial" w:hAnsi="Arial" w:cs="Arial"/>
          </w:rPr>
          <w:fldChar w:fldCharType="separate"/>
        </w:r>
        <w:r w:rsidR="008F285E">
          <w:rPr>
            <w:rFonts w:ascii="Arial" w:hAnsi="Arial" w:cs="Arial"/>
            <w:noProof/>
          </w:rPr>
          <w:t>1</w:t>
        </w:r>
        <w:r w:rsidR="003C28DF" w:rsidRPr="003C28DF">
          <w:rPr>
            <w:rFonts w:ascii="Arial" w:hAnsi="Arial" w:cs="Arial"/>
            <w:noProof/>
          </w:rPr>
          <w:fldChar w:fldCharType="end"/>
        </w:r>
        <w:r w:rsidR="003C28DF" w:rsidRPr="003C28DF">
          <w:rPr>
            <w:rFonts w:ascii="Arial" w:hAnsi="Arial" w:cs="Arial"/>
          </w:rPr>
          <w:t xml:space="preserve"> </w:t>
        </w:r>
      </w:p>
    </w:sdtContent>
  </w:sdt>
  <w:p w14:paraId="17DA2B93" w14:textId="77777777" w:rsidR="003C28DF" w:rsidRDefault="003C2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6DC70" w14:textId="77777777" w:rsidR="008F285E" w:rsidRDefault="008F285E" w:rsidP="003C28DF">
      <w:r>
        <w:separator/>
      </w:r>
    </w:p>
  </w:footnote>
  <w:footnote w:type="continuationSeparator" w:id="0">
    <w:p w14:paraId="28D8D9AA" w14:textId="77777777" w:rsidR="008F285E" w:rsidRDefault="008F285E" w:rsidP="003C2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4FEF"/>
    <w:multiLevelType w:val="hybridMultilevel"/>
    <w:tmpl w:val="783AA4EC"/>
    <w:lvl w:ilvl="0" w:tplc="28FA483A">
      <w:start w:val="1"/>
      <w:numFmt w:val="bullet"/>
      <w:lvlText w:val=""/>
      <w:lvlJc w:val="left"/>
      <w:pPr>
        <w:tabs>
          <w:tab w:val="num" w:pos="794"/>
        </w:tabs>
        <w:ind w:left="1247" w:hanging="453"/>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1488618E"/>
    <w:multiLevelType w:val="hybridMultilevel"/>
    <w:tmpl w:val="B8EE14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8202EEA"/>
    <w:multiLevelType w:val="hybridMultilevel"/>
    <w:tmpl w:val="1820E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87F88"/>
    <w:multiLevelType w:val="hybridMultilevel"/>
    <w:tmpl w:val="5D9C8566"/>
    <w:lvl w:ilvl="0" w:tplc="08090017">
      <w:start w:val="1"/>
      <w:numFmt w:val="lowerLetter"/>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5856EE"/>
    <w:multiLevelType w:val="multilevel"/>
    <w:tmpl w:val="79368906"/>
    <w:lvl w:ilvl="0">
      <w:start w:val="1"/>
      <w:numFmt w:val="decimal"/>
      <w:lvlText w:val="%1."/>
      <w:lvlJc w:val="left"/>
      <w:pPr>
        <w:tabs>
          <w:tab w:val="num" w:pos="567"/>
        </w:tabs>
        <w:ind w:left="567" w:hanging="567"/>
      </w:pPr>
      <w:rPr>
        <w:rFonts w:ascii="Arial Bold" w:hAnsi="Arial Bold" w:cs="Arial" w:hint="default"/>
        <w:b/>
        <w:bCs/>
        <w:i w:val="0"/>
        <w:iCs w:val="0"/>
        <w:color w:val="auto"/>
        <w:sz w:val="24"/>
        <w:szCs w:val="24"/>
        <w:u w:val="none"/>
      </w:rPr>
    </w:lvl>
    <w:lvl w:ilvl="1">
      <w:start w:val="1"/>
      <w:numFmt w:val="lowerLetter"/>
      <w:lvlText w:val="(%2)"/>
      <w:lvlJc w:val="left"/>
      <w:pPr>
        <w:tabs>
          <w:tab w:val="num" w:pos="567"/>
        </w:tabs>
        <w:ind w:left="567" w:hanging="567"/>
      </w:pPr>
      <w:rPr>
        <w:rFonts w:ascii="Arial" w:hAnsi="Arial" w:hint="default"/>
        <w:b w:val="0"/>
        <w:bCs w:val="0"/>
        <w:i w:val="0"/>
        <w:iCs w:val="0"/>
        <w:color w:val="auto"/>
        <w:sz w:val="22"/>
        <w:szCs w:val="20"/>
        <w:u w:val="none"/>
      </w:rPr>
    </w:lvl>
    <w:lvl w:ilvl="2">
      <w:start w:val="1"/>
      <w:numFmt w:val="lowerLetter"/>
      <w:lvlText w:val="%3)"/>
      <w:lvlJc w:val="left"/>
      <w:pPr>
        <w:tabs>
          <w:tab w:val="num" w:pos="1134"/>
        </w:tabs>
        <w:ind w:left="1134" w:hanging="567"/>
      </w:pPr>
      <w:rPr>
        <w:rFonts w:ascii="Arial Bold" w:hAnsi="Arial Bold" w:cs="Times New Roman" w:hint="default"/>
        <w:b/>
        <w:i w:val="0"/>
        <w:color w:val="auto"/>
        <w:sz w:val="22"/>
      </w:rPr>
    </w:lvl>
    <w:lvl w:ilvl="3">
      <w:start w:val="1"/>
      <w:numFmt w:val="lowerRoman"/>
      <w:lvlText w:val="(%4)"/>
      <w:lvlJc w:val="left"/>
      <w:pPr>
        <w:tabs>
          <w:tab w:val="num" w:pos="2098"/>
        </w:tabs>
        <w:ind w:left="2098" w:hanging="567"/>
      </w:pPr>
      <w:rPr>
        <w:rFonts w:ascii="Arial" w:hAnsi="Arial" w:cs="Times New Roman" w:hint="default"/>
        <w:sz w:val="22"/>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295D7CBE"/>
    <w:multiLevelType w:val="hybridMultilevel"/>
    <w:tmpl w:val="CFE4D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234F1A"/>
    <w:multiLevelType w:val="hybridMultilevel"/>
    <w:tmpl w:val="BF8CF3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371D25"/>
    <w:multiLevelType w:val="hybridMultilevel"/>
    <w:tmpl w:val="C950A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8478C3"/>
    <w:multiLevelType w:val="hybridMultilevel"/>
    <w:tmpl w:val="5E4631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281A45"/>
    <w:multiLevelType w:val="hybridMultilevel"/>
    <w:tmpl w:val="1DE4220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4CA174A3"/>
    <w:multiLevelType w:val="hybridMultilevel"/>
    <w:tmpl w:val="BEA67C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20239C"/>
    <w:multiLevelType w:val="hybridMultilevel"/>
    <w:tmpl w:val="9872E2F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2" w15:restartNumberingAfterBreak="0">
    <w:nsid w:val="598476E8"/>
    <w:multiLevelType w:val="hybridMultilevel"/>
    <w:tmpl w:val="E03CEA3A"/>
    <w:lvl w:ilvl="0" w:tplc="08090017">
      <w:start w:val="1"/>
      <w:numFmt w:val="lowerLetter"/>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17">
      <w:start w:val="1"/>
      <w:numFmt w:val="lowerLetter"/>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7545C7"/>
    <w:multiLevelType w:val="hybridMultilevel"/>
    <w:tmpl w:val="417ED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C41D64"/>
    <w:multiLevelType w:val="hybridMultilevel"/>
    <w:tmpl w:val="7CC4F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0F40BB"/>
    <w:multiLevelType w:val="hybridMultilevel"/>
    <w:tmpl w:val="EE780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3B5609"/>
    <w:multiLevelType w:val="hybridMultilevel"/>
    <w:tmpl w:val="793083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1E4AB2"/>
    <w:multiLevelType w:val="hybridMultilevel"/>
    <w:tmpl w:val="3D0EB54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736698"/>
    <w:multiLevelType w:val="hybridMultilevel"/>
    <w:tmpl w:val="2B36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C46DCF"/>
    <w:multiLevelType w:val="multilevel"/>
    <w:tmpl w:val="23CA7E0C"/>
    <w:lvl w:ilvl="0">
      <w:start w:val="1"/>
      <w:numFmt w:val="decimal"/>
      <w:lvlText w:val="%1."/>
      <w:lvlJc w:val="left"/>
      <w:pPr>
        <w:tabs>
          <w:tab w:val="num" w:pos="567"/>
        </w:tabs>
        <w:ind w:left="567" w:hanging="567"/>
      </w:pPr>
      <w:rPr>
        <w:rFonts w:ascii="Arial" w:hAnsi="Arial" w:cs="Arial" w:hint="default"/>
        <w:b/>
        <w:bCs/>
        <w:i w:val="0"/>
        <w:iCs w:val="0"/>
        <w:color w:val="auto"/>
        <w:sz w:val="24"/>
        <w:szCs w:val="24"/>
        <w:u w:val="none"/>
      </w:rPr>
    </w:lvl>
    <w:lvl w:ilvl="1">
      <w:start w:val="1"/>
      <w:numFmt w:val="lowerLetter"/>
      <w:lvlText w:val="(%2)"/>
      <w:lvlJc w:val="left"/>
      <w:pPr>
        <w:tabs>
          <w:tab w:val="num" w:pos="567"/>
        </w:tabs>
        <w:ind w:left="567" w:hanging="567"/>
      </w:pPr>
      <w:rPr>
        <w:rFonts w:ascii="Arial" w:hAnsi="Arial" w:hint="default"/>
        <w:b/>
        <w:bCs w:val="0"/>
        <w:i w:val="0"/>
        <w:iCs w:val="0"/>
        <w:color w:val="auto"/>
        <w:sz w:val="24"/>
        <w:szCs w:val="24"/>
        <w:u w:val="none"/>
      </w:rPr>
    </w:lvl>
    <w:lvl w:ilvl="2">
      <w:start w:val="1"/>
      <w:numFmt w:val="lowerLetter"/>
      <w:lvlText w:val="%3)"/>
      <w:lvlJc w:val="left"/>
      <w:pPr>
        <w:tabs>
          <w:tab w:val="num" w:pos="1134"/>
        </w:tabs>
        <w:ind w:left="1134" w:hanging="567"/>
      </w:pPr>
      <w:rPr>
        <w:rFonts w:ascii="Arial" w:hAnsi="Arial" w:cs="Times New Roman" w:hint="default"/>
        <w:b w:val="0"/>
        <w:i w:val="0"/>
        <w:color w:val="auto"/>
        <w:sz w:val="22"/>
      </w:rPr>
    </w:lvl>
    <w:lvl w:ilvl="3">
      <w:start w:val="1"/>
      <w:numFmt w:val="lowerRoman"/>
      <w:lvlText w:val="(%4)"/>
      <w:lvlJc w:val="left"/>
      <w:pPr>
        <w:tabs>
          <w:tab w:val="num" w:pos="2098"/>
        </w:tabs>
        <w:ind w:left="2098" w:hanging="567"/>
      </w:pPr>
      <w:rPr>
        <w:rFonts w:ascii="Arial" w:hAnsi="Arial" w:cs="Times New Roman" w:hint="default"/>
        <w:sz w:val="22"/>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7FD15562"/>
    <w:multiLevelType w:val="hybridMultilevel"/>
    <w:tmpl w:val="B826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
  </w:num>
  <w:num w:numId="4">
    <w:abstractNumId w:val="5"/>
  </w:num>
  <w:num w:numId="5">
    <w:abstractNumId w:val="13"/>
  </w:num>
  <w:num w:numId="6">
    <w:abstractNumId w:val="2"/>
  </w:num>
  <w:num w:numId="7">
    <w:abstractNumId w:val="20"/>
  </w:num>
  <w:num w:numId="8">
    <w:abstractNumId w:val="15"/>
  </w:num>
  <w:num w:numId="9">
    <w:abstractNumId w:val="18"/>
  </w:num>
  <w:num w:numId="10">
    <w:abstractNumId w:val="14"/>
  </w:num>
  <w:num w:numId="11">
    <w:abstractNumId w:val="7"/>
  </w:num>
  <w:num w:numId="12">
    <w:abstractNumId w:val="8"/>
  </w:num>
  <w:num w:numId="13">
    <w:abstractNumId w:val="3"/>
  </w:num>
  <w:num w:numId="14">
    <w:abstractNumId w:val="11"/>
  </w:num>
  <w:num w:numId="15">
    <w:abstractNumId w:val="0"/>
  </w:num>
  <w:num w:numId="16">
    <w:abstractNumId w:val="17"/>
  </w:num>
  <w:num w:numId="17">
    <w:abstractNumId w:val="16"/>
  </w:num>
  <w:num w:numId="18">
    <w:abstractNumId w:val="12"/>
  </w:num>
  <w:num w:numId="19">
    <w:abstractNumId w:val="6"/>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DF"/>
    <w:rsid w:val="00002152"/>
    <w:rsid w:val="00090A12"/>
    <w:rsid w:val="000A187C"/>
    <w:rsid w:val="000A4398"/>
    <w:rsid w:val="00137AFC"/>
    <w:rsid w:val="00194C1D"/>
    <w:rsid w:val="001A77E8"/>
    <w:rsid w:val="001C1AE2"/>
    <w:rsid w:val="001D2682"/>
    <w:rsid w:val="0020469F"/>
    <w:rsid w:val="002310C9"/>
    <w:rsid w:val="00345DBF"/>
    <w:rsid w:val="003C28DF"/>
    <w:rsid w:val="003D0FF7"/>
    <w:rsid w:val="003F79D1"/>
    <w:rsid w:val="00410CF7"/>
    <w:rsid w:val="0041217F"/>
    <w:rsid w:val="0045237F"/>
    <w:rsid w:val="004570EF"/>
    <w:rsid w:val="00480DC6"/>
    <w:rsid w:val="004E339B"/>
    <w:rsid w:val="004F05D0"/>
    <w:rsid w:val="005011E9"/>
    <w:rsid w:val="00506D13"/>
    <w:rsid w:val="00531161"/>
    <w:rsid w:val="00574052"/>
    <w:rsid w:val="00591DCD"/>
    <w:rsid w:val="005B21AD"/>
    <w:rsid w:val="006253DA"/>
    <w:rsid w:val="0062697E"/>
    <w:rsid w:val="00630B25"/>
    <w:rsid w:val="006664CA"/>
    <w:rsid w:val="006B3230"/>
    <w:rsid w:val="006C4ADB"/>
    <w:rsid w:val="006F58F9"/>
    <w:rsid w:val="00714B5A"/>
    <w:rsid w:val="007167CD"/>
    <w:rsid w:val="00731B1C"/>
    <w:rsid w:val="00744680"/>
    <w:rsid w:val="007511D3"/>
    <w:rsid w:val="007553D2"/>
    <w:rsid w:val="00833F2E"/>
    <w:rsid w:val="00847A7E"/>
    <w:rsid w:val="0085398F"/>
    <w:rsid w:val="008B4E3F"/>
    <w:rsid w:val="008F285E"/>
    <w:rsid w:val="00912328"/>
    <w:rsid w:val="0093174C"/>
    <w:rsid w:val="009349A3"/>
    <w:rsid w:val="0093531A"/>
    <w:rsid w:val="009736B8"/>
    <w:rsid w:val="009D0372"/>
    <w:rsid w:val="00A74A5D"/>
    <w:rsid w:val="00AE7E65"/>
    <w:rsid w:val="00B55463"/>
    <w:rsid w:val="00BD217E"/>
    <w:rsid w:val="00C4155C"/>
    <w:rsid w:val="00C47320"/>
    <w:rsid w:val="00D040C8"/>
    <w:rsid w:val="00D85FAC"/>
    <w:rsid w:val="00DC294C"/>
    <w:rsid w:val="00E01C1C"/>
    <w:rsid w:val="00E07C8C"/>
    <w:rsid w:val="00E152F9"/>
    <w:rsid w:val="00E16D6A"/>
    <w:rsid w:val="00E1700A"/>
    <w:rsid w:val="00E63422"/>
    <w:rsid w:val="00E829AE"/>
    <w:rsid w:val="00E953CE"/>
    <w:rsid w:val="00F209C6"/>
    <w:rsid w:val="00F33114"/>
    <w:rsid w:val="00F40FB6"/>
    <w:rsid w:val="00F47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10F8F"/>
  <w15:chartTrackingRefBased/>
  <w15:docId w15:val="{E8971751-E736-4341-AE67-67ECCFD8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8D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8DF"/>
    <w:pPr>
      <w:ind w:left="720"/>
      <w:contextualSpacing/>
    </w:pPr>
    <w:rPr>
      <w:rFonts w:ascii="Cambria" w:eastAsia="MS Mincho" w:hAnsi="Cambria"/>
    </w:rPr>
  </w:style>
  <w:style w:type="paragraph" w:styleId="Header">
    <w:name w:val="header"/>
    <w:basedOn w:val="Normal"/>
    <w:link w:val="HeaderChar"/>
    <w:uiPriority w:val="99"/>
    <w:unhideWhenUsed/>
    <w:rsid w:val="003C28DF"/>
    <w:pPr>
      <w:tabs>
        <w:tab w:val="center" w:pos="4513"/>
        <w:tab w:val="right" w:pos="9026"/>
      </w:tabs>
    </w:pPr>
  </w:style>
  <w:style w:type="character" w:customStyle="1" w:styleId="HeaderChar">
    <w:name w:val="Header Char"/>
    <w:basedOn w:val="DefaultParagraphFont"/>
    <w:link w:val="Header"/>
    <w:uiPriority w:val="99"/>
    <w:rsid w:val="003C28D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C28DF"/>
    <w:pPr>
      <w:tabs>
        <w:tab w:val="center" w:pos="4513"/>
        <w:tab w:val="right" w:pos="9026"/>
      </w:tabs>
    </w:pPr>
  </w:style>
  <w:style w:type="character" w:customStyle="1" w:styleId="FooterChar">
    <w:name w:val="Footer Char"/>
    <w:basedOn w:val="DefaultParagraphFont"/>
    <w:link w:val="Footer"/>
    <w:uiPriority w:val="99"/>
    <w:rsid w:val="003C28DF"/>
    <w:rPr>
      <w:rFonts w:ascii="Times New Roman" w:eastAsia="Times New Roman" w:hAnsi="Times New Roman" w:cs="Times New Roman"/>
      <w:sz w:val="24"/>
      <w:szCs w:val="24"/>
      <w:lang w:val="en-US"/>
    </w:rPr>
  </w:style>
  <w:style w:type="character" w:styleId="Hyperlink">
    <w:name w:val="Hyperlink"/>
    <w:rsid w:val="003C28DF"/>
    <w:rPr>
      <w:color w:val="0000FF"/>
      <w:u w:val="single"/>
    </w:rPr>
  </w:style>
  <w:style w:type="character" w:styleId="CommentReference">
    <w:name w:val="annotation reference"/>
    <w:rsid w:val="005011E9"/>
    <w:rPr>
      <w:sz w:val="16"/>
      <w:szCs w:val="16"/>
    </w:rPr>
  </w:style>
  <w:style w:type="paragraph" w:styleId="CommentText">
    <w:name w:val="annotation text"/>
    <w:basedOn w:val="Normal"/>
    <w:link w:val="CommentTextChar"/>
    <w:rsid w:val="005011E9"/>
    <w:rPr>
      <w:sz w:val="20"/>
      <w:szCs w:val="20"/>
    </w:rPr>
  </w:style>
  <w:style w:type="character" w:customStyle="1" w:styleId="CommentTextChar">
    <w:name w:val="Comment Text Char"/>
    <w:basedOn w:val="DefaultParagraphFont"/>
    <w:link w:val="CommentText"/>
    <w:rsid w:val="005011E9"/>
    <w:rPr>
      <w:rFonts w:ascii="Times New Roman" w:eastAsia="Times New Roman" w:hAnsi="Times New Roman" w:cs="Times New Roman"/>
      <w:sz w:val="20"/>
      <w:szCs w:val="20"/>
      <w:lang w:val="en-US"/>
    </w:rPr>
  </w:style>
  <w:style w:type="paragraph" w:customStyle="1" w:styleId="Standard">
    <w:name w:val="Standard"/>
    <w:rsid w:val="007167CD"/>
    <w:pPr>
      <w:suppressAutoHyphens/>
      <w:autoSpaceDN w:val="0"/>
      <w:spacing w:after="0" w:line="240" w:lineRule="auto"/>
      <w:textAlignment w:val="baseline"/>
    </w:pPr>
    <w:rPr>
      <w:rFonts w:ascii="Times New Roman" w:eastAsia="SimSun" w:hAnsi="Times New Roman" w:cs="Times New Roman"/>
      <w:kern w:val="3"/>
      <w:sz w:val="24"/>
      <w:szCs w:val="24"/>
      <w:lang w:val="en-US" w:eastAsia="zh-CN"/>
    </w:rPr>
  </w:style>
  <w:style w:type="paragraph" w:styleId="BalloonText">
    <w:name w:val="Balloon Text"/>
    <w:basedOn w:val="Normal"/>
    <w:link w:val="BalloonTextChar"/>
    <w:uiPriority w:val="99"/>
    <w:semiHidden/>
    <w:unhideWhenUsed/>
    <w:rsid w:val="00F331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114"/>
    <w:rPr>
      <w:rFonts w:ascii="Segoe UI" w:eastAsia="Times New Roman"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62697E"/>
    <w:rPr>
      <w:b/>
      <w:bCs/>
    </w:rPr>
  </w:style>
  <w:style w:type="character" w:customStyle="1" w:styleId="CommentSubjectChar">
    <w:name w:val="Comment Subject Char"/>
    <w:basedOn w:val="CommentTextChar"/>
    <w:link w:val="CommentSubject"/>
    <w:uiPriority w:val="99"/>
    <w:semiHidden/>
    <w:rsid w:val="0062697E"/>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99942">
      <w:bodyDiv w:val="1"/>
      <w:marLeft w:val="0"/>
      <w:marRight w:val="0"/>
      <w:marTop w:val="0"/>
      <w:marBottom w:val="0"/>
      <w:divBdr>
        <w:top w:val="none" w:sz="0" w:space="0" w:color="auto"/>
        <w:left w:val="none" w:sz="0" w:space="0" w:color="auto"/>
        <w:bottom w:val="none" w:sz="0" w:space="0" w:color="auto"/>
        <w:right w:val="none" w:sz="0" w:space="0" w:color="auto"/>
      </w:divBdr>
    </w:div>
    <w:div w:id="1302540937">
      <w:bodyDiv w:val="1"/>
      <w:marLeft w:val="0"/>
      <w:marRight w:val="0"/>
      <w:marTop w:val="0"/>
      <w:marBottom w:val="0"/>
      <w:divBdr>
        <w:top w:val="none" w:sz="0" w:space="0" w:color="auto"/>
        <w:left w:val="none" w:sz="0" w:space="0" w:color="auto"/>
        <w:bottom w:val="none" w:sz="0" w:space="0" w:color="auto"/>
        <w:right w:val="none" w:sz="0" w:space="0" w:color="auto"/>
      </w:divBdr>
    </w:div>
    <w:div w:id="156664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ocaltru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ene.storey@cflm.emai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6</Pages>
  <Words>1743</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Bibby</dc:creator>
  <cp:keywords/>
  <dc:description/>
  <cp:lastModifiedBy>Helene Storey</cp:lastModifiedBy>
  <cp:revision>34</cp:revision>
  <cp:lastPrinted>2020-07-14T11:16:00Z</cp:lastPrinted>
  <dcterms:created xsi:type="dcterms:W3CDTF">2021-02-24T15:22:00Z</dcterms:created>
  <dcterms:modified xsi:type="dcterms:W3CDTF">2021-03-30T14:17:00Z</dcterms:modified>
</cp:coreProperties>
</file>